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9ED041">
      <w:pPr>
        <w:pStyle w:val="2"/>
        <w:keepNext w:val="0"/>
        <w:keepLines w:val="0"/>
        <w:widowControl/>
        <w:suppressLineNumbers w:val="0"/>
        <w:pBdr>
          <w:top w:val="none" w:color="auto" w:sz="0" w:space="0"/>
          <w:left w:val="none" w:color="auto" w:sz="0" w:space="0"/>
          <w:bottom w:val="single" w:color="CCCCCC" w:sz="6" w:space="7"/>
          <w:right w:val="none" w:color="auto" w:sz="0" w:space="0"/>
        </w:pBdr>
        <w:spacing w:before="300" w:beforeAutospacing="0" w:after="0" w:afterAutospacing="0" w:line="375" w:lineRule="atLeast"/>
        <w:ind w:left="0" w:right="0" w:firstLine="0"/>
        <w:jc w:val="center"/>
        <w:rPr>
          <w:rFonts w:ascii="微软雅黑" w:hAnsi="微软雅黑" w:eastAsia="微软雅黑" w:cs="微软雅黑"/>
          <w:i w:val="0"/>
          <w:iCs w:val="0"/>
          <w:caps w:val="0"/>
          <w:color w:val="373737"/>
          <w:spacing w:val="0"/>
          <w:sz w:val="30"/>
          <w:szCs w:val="30"/>
        </w:rPr>
      </w:pPr>
      <w:r>
        <w:rPr>
          <w:rFonts w:hint="eastAsia" w:ascii="微软雅黑" w:hAnsi="微软雅黑" w:eastAsia="微软雅黑" w:cs="微软雅黑"/>
          <w:i w:val="0"/>
          <w:iCs w:val="0"/>
          <w:caps w:val="0"/>
          <w:color w:val="373737"/>
          <w:spacing w:val="0"/>
          <w:sz w:val="30"/>
          <w:szCs w:val="30"/>
          <w:bdr w:val="none" w:color="auto" w:sz="0" w:space="0"/>
        </w:rPr>
        <w:t>云南省人力资源和社会保障厅关于放宽基层专业技术人员职称评聘条件的通知</w:t>
      </w:r>
    </w:p>
    <w:p w14:paraId="32F0C1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b w:val="0"/>
          <w:bCs w:val="0"/>
          <w:i w:val="0"/>
          <w:iCs w:val="0"/>
          <w:caps w:val="0"/>
          <w:color w:val="999999"/>
          <w:spacing w:val="0"/>
          <w:sz w:val="18"/>
          <w:szCs w:val="18"/>
        </w:rPr>
      </w:pPr>
      <w:r>
        <w:rPr>
          <w:rFonts w:hint="eastAsia" w:ascii="微软雅黑" w:hAnsi="微软雅黑" w:eastAsia="微软雅黑" w:cs="微软雅黑"/>
          <w:b w:val="0"/>
          <w:bCs w:val="0"/>
          <w:i w:val="0"/>
          <w:iCs w:val="0"/>
          <w:caps w:val="0"/>
          <w:color w:val="999999"/>
          <w:spacing w:val="0"/>
          <w:sz w:val="18"/>
          <w:szCs w:val="18"/>
          <w:bdr w:val="none" w:color="auto" w:sz="0" w:space="0"/>
        </w:rPr>
        <w:t>文章来源：云南人社厅    发布时间：2014/7/28 15:45:00    阅读次数：84943     </w:t>
      </w:r>
    </w:p>
    <w:p w14:paraId="2C8AA365">
      <w:pPr>
        <w:pStyle w:val="4"/>
        <w:keepNext w:val="0"/>
        <w:keepLines w:val="0"/>
        <w:widowControl/>
        <w:suppressLineNumbers w:val="0"/>
        <w:jc w:val="center"/>
      </w:pPr>
      <w:bookmarkStart w:id="0" w:name="_GoBack"/>
      <w:r>
        <w:rPr>
          <w:rFonts w:hint="eastAsia" w:ascii="宋体" w:hAnsi="宋体" w:eastAsia="宋体" w:cs="宋体"/>
          <w:i w:val="0"/>
          <w:iCs w:val="0"/>
          <w:caps w:val="0"/>
          <w:color w:val="000000"/>
          <w:spacing w:val="0"/>
          <w:sz w:val="32"/>
          <w:szCs w:val="32"/>
        </w:rPr>
        <w:t>云人社发〔2014〕106号</w:t>
      </w:r>
    </w:p>
    <w:bookmarkEnd w:id="0"/>
    <w:p w14:paraId="1843E9C2">
      <w:pPr>
        <w:pStyle w:val="4"/>
        <w:keepNext w:val="0"/>
        <w:keepLines w:val="0"/>
        <w:widowControl/>
        <w:suppressLineNumbers w:val="0"/>
        <w:rPr>
          <w:rFonts w:hint="default" w:ascii="Times New Roman" w:hAnsi="Times New Roman" w:cs="Times New Roman"/>
          <w:sz w:val="21"/>
          <w:szCs w:val="21"/>
        </w:rPr>
      </w:pPr>
      <w:r>
        <w:rPr>
          <w:rFonts w:hint="eastAsia" w:ascii="宋体" w:hAnsi="宋体" w:eastAsia="宋体" w:cs="宋体"/>
          <w:i w:val="0"/>
          <w:iCs w:val="0"/>
          <w:caps w:val="0"/>
          <w:color w:val="000000"/>
          <w:spacing w:val="0"/>
          <w:sz w:val="32"/>
          <w:szCs w:val="32"/>
        </w:rPr>
        <w:t> 各州、市人力资源和社会保障局，滇中产业新区社会事务管理局，省委和省直机关各部委办厅局，省属各企事业单位：</w:t>
      </w:r>
    </w:p>
    <w:p w14:paraId="15E1D0DB">
      <w:pPr>
        <w:pStyle w:val="4"/>
        <w:keepNext w:val="0"/>
        <w:keepLines w:val="0"/>
        <w:widowControl/>
        <w:suppressLineNumbers w:val="0"/>
        <w:spacing w:before="0" w:beforeAutospacing="0" w:after="0" w:afterAutospacing="0" w:line="520" w:lineRule="atLeast"/>
        <w:ind w:left="0" w:right="0" w:firstLine="640"/>
        <w:jc w:val="both"/>
        <w:rPr>
          <w:rFonts w:hint="default" w:ascii="Times New Roman" w:hAnsi="Times New Roman" w:cs="Times New Roman"/>
          <w:sz w:val="21"/>
          <w:szCs w:val="21"/>
        </w:rPr>
      </w:pPr>
      <w:r>
        <w:rPr>
          <w:rFonts w:hint="eastAsia" w:ascii="宋体" w:hAnsi="宋体" w:eastAsia="宋体" w:cs="宋体"/>
          <w:i w:val="0"/>
          <w:iCs w:val="0"/>
          <w:caps w:val="0"/>
          <w:color w:val="000000"/>
          <w:spacing w:val="0"/>
          <w:sz w:val="32"/>
          <w:szCs w:val="32"/>
        </w:rPr>
        <w:t>为进一步加大对县乡基层专业技术人员职称评聘政策的倾斜和支持力度，充分调动基层专业技术人员的积极性，为基层经济社会发展提供人才支撑，根据《中共云南省委、省人民政府关于创新体制机制加强人才工作的意见》（云发〔2014〕1号）的有关要求，现将放宽基层专业技术人员职称评聘条件相关事项通知如下：</w:t>
      </w:r>
    </w:p>
    <w:p w14:paraId="7D3C2C3E">
      <w:pPr>
        <w:pStyle w:val="4"/>
        <w:keepNext w:val="0"/>
        <w:keepLines w:val="0"/>
        <w:widowControl/>
        <w:suppressLineNumbers w:val="0"/>
        <w:spacing w:before="0" w:beforeAutospacing="0" w:after="0" w:afterAutospacing="0" w:line="520" w:lineRule="atLeast"/>
        <w:ind w:left="0" w:right="0" w:firstLine="640"/>
        <w:jc w:val="both"/>
        <w:rPr>
          <w:rFonts w:hint="default" w:ascii="Times New Roman" w:hAnsi="Times New Roman" w:cs="Times New Roman"/>
          <w:sz w:val="21"/>
          <w:szCs w:val="21"/>
        </w:rPr>
      </w:pPr>
      <w:r>
        <w:rPr>
          <w:rFonts w:hint="eastAsia" w:ascii="宋体" w:hAnsi="宋体" w:eastAsia="宋体" w:cs="宋体"/>
          <w:i w:val="0"/>
          <w:iCs w:val="0"/>
          <w:caps w:val="0"/>
          <w:color w:val="000000"/>
          <w:spacing w:val="0"/>
          <w:sz w:val="32"/>
          <w:szCs w:val="32"/>
        </w:rPr>
        <w:t>一、放宽基层专业技术人员职称申报条件。对县（市、区）及以下单位工作的专业技术人员，除国家执业准入制度有明确要求的行业须取得相应职（执）业资格或具备相应学历外，大专或中专毕业，从事专业技术工作分别满15年或20年，且中级专业技术职务履职满5年者，可申报评审副高级专业技术职称；大专或中专毕业，从事专业技术工作分别满8年或13年，且初级专业技术职务履职满5年者，可申报评审中级专业技术职称。</w:t>
      </w:r>
    </w:p>
    <w:p w14:paraId="5CF0833D">
      <w:pPr>
        <w:pStyle w:val="4"/>
        <w:keepNext w:val="0"/>
        <w:keepLines w:val="0"/>
        <w:widowControl/>
        <w:suppressLineNumbers w:val="0"/>
        <w:spacing w:before="0" w:beforeAutospacing="0" w:after="0" w:afterAutospacing="0" w:line="520" w:lineRule="atLeast"/>
        <w:ind w:left="0" w:right="0"/>
        <w:jc w:val="both"/>
        <w:rPr>
          <w:rFonts w:hint="default" w:ascii="Times New Roman" w:hAnsi="Times New Roman" w:cs="Times New Roman"/>
          <w:sz w:val="21"/>
          <w:szCs w:val="21"/>
        </w:rPr>
      </w:pPr>
      <w:r>
        <w:rPr>
          <w:rFonts w:hint="eastAsia" w:ascii="宋体" w:hAnsi="宋体" w:eastAsia="宋体" w:cs="宋体"/>
          <w:i w:val="0"/>
          <w:iCs w:val="0"/>
          <w:caps w:val="0"/>
          <w:color w:val="000000"/>
          <w:spacing w:val="0"/>
          <w:sz w:val="32"/>
          <w:szCs w:val="32"/>
        </w:rPr>
        <w:t>    二、放宽基层专业技术人员职称评审论文要求。对县（市、区）及以下单位工作的专业技术人员，除国家统一组织评审，并有明确要求的职称资格外，在论文方面不作硬性要求，评审委员会将根据本人履职情况、年度考核结果、获得州（市）级以上表彰奖励等情况，进行综合评价。</w:t>
      </w:r>
    </w:p>
    <w:p w14:paraId="0E22C11D">
      <w:pPr>
        <w:pStyle w:val="4"/>
        <w:keepNext w:val="0"/>
        <w:keepLines w:val="0"/>
        <w:widowControl/>
        <w:suppressLineNumbers w:val="0"/>
        <w:spacing w:before="0" w:beforeAutospacing="0" w:after="0" w:afterAutospacing="0" w:line="520" w:lineRule="atLeast"/>
        <w:ind w:left="0" w:right="0"/>
        <w:jc w:val="both"/>
        <w:rPr>
          <w:rFonts w:hint="default" w:ascii="Times New Roman" w:hAnsi="Times New Roman" w:cs="Times New Roman"/>
          <w:sz w:val="21"/>
          <w:szCs w:val="21"/>
        </w:rPr>
      </w:pPr>
      <w:r>
        <w:rPr>
          <w:rFonts w:hint="eastAsia" w:ascii="宋体" w:hAnsi="宋体" w:eastAsia="宋体" w:cs="宋体"/>
          <w:i w:val="0"/>
          <w:iCs w:val="0"/>
          <w:caps w:val="0"/>
          <w:color w:val="000000"/>
          <w:spacing w:val="0"/>
          <w:sz w:val="32"/>
          <w:szCs w:val="32"/>
        </w:rPr>
        <w:t>    三、放宽基层专业技术人员职称评聘岗位数额限制。对县（市、区）所属事业单位专业技术岗位工作，取得高级专业技术职称资格，女年满50周岁，男年满55周岁，或连续工作满30年者，因受单位高级专业技术岗位数额限制未聘用到相应岗位等级的，可由单位先进行聘任，再进行岗位设置方案调整或自然消化；在乡镇及以下事业单位工作的专业技术人员，可不受高级岗位数额限制，评聘相应专业技术职称。</w:t>
      </w:r>
    </w:p>
    <w:p w14:paraId="004CFDD8">
      <w:pPr>
        <w:pStyle w:val="4"/>
        <w:keepNext w:val="0"/>
        <w:keepLines w:val="0"/>
        <w:widowControl/>
        <w:suppressLineNumbers w:val="0"/>
        <w:spacing w:before="0" w:beforeAutospacing="0" w:after="0" w:afterAutospacing="0" w:line="520" w:lineRule="atLeast"/>
        <w:ind w:left="0" w:right="0" w:firstLine="640"/>
        <w:jc w:val="both"/>
        <w:rPr>
          <w:rFonts w:hint="default" w:ascii="Times New Roman" w:hAnsi="Times New Roman" w:cs="Times New Roman"/>
          <w:sz w:val="21"/>
          <w:szCs w:val="21"/>
        </w:rPr>
      </w:pPr>
      <w:r>
        <w:rPr>
          <w:rFonts w:hint="eastAsia" w:ascii="宋体" w:hAnsi="宋体" w:eastAsia="宋体" w:cs="宋体"/>
          <w:i w:val="0"/>
          <w:iCs w:val="0"/>
          <w:caps w:val="0"/>
          <w:color w:val="000000"/>
          <w:spacing w:val="0"/>
          <w:sz w:val="32"/>
          <w:szCs w:val="32"/>
        </w:rPr>
        <w:t>上述规定自发文之日起实施，各地、各部门须严格按照本通知精神，认真做好基层专业技术人员职称评聘工作。                   </w:t>
      </w:r>
    </w:p>
    <w:p w14:paraId="24956627">
      <w:pPr>
        <w:pStyle w:val="4"/>
        <w:keepNext w:val="0"/>
        <w:keepLines w:val="0"/>
        <w:widowControl/>
        <w:suppressLineNumbers w:val="0"/>
        <w:spacing w:before="0" w:beforeAutospacing="0" w:after="0" w:afterAutospacing="0" w:line="520" w:lineRule="atLeast"/>
        <w:ind w:left="0" w:right="0" w:firstLine="640"/>
        <w:jc w:val="both"/>
        <w:rPr>
          <w:rFonts w:hint="default" w:ascii="Times New Roman" w:hAnsi="Times New Roman" w:cs="Times New Roman"/>
          <w:sz w:val="21"/>
          <w:szCs w:val="21"/>
        </w:rPr>
      </w:pPr>
      <w:r>
        <w:rPr>
          <w:rFonts w:hint="eastAsia" w:ascii="宋体" w:hAnsi="宋体" w:eastAsia="宋体" w:cs="宋体"/>
          <w:i w:val="0"/>
          <w:iCs w:val="0"/>
          <w:caps w:val="0"/>
          <w:color w:val="000000"/>
          <w:spacing w:val="0"/>
          <w:sz w:val="32"/>
          <w:szCs w:val="32"/>
        </w:rPr>
        <w:t>  </w:t>
      </w:r>
    </w:p>
    <w:p w14:paraId="7E43746D">
      <w:pPr>
        <w:pStyle w:val="4"/>
        <w:keepNext w:val="0"/>
        <w:keepLines w:val="0"/>
        <w:widowControl/>
        <w:suppressLineNumbers w:val="0"/>
        <w:spacing w:before="0" w:beforeAutospacing="0" w:after="0" w:afterAutospacing="0" w:line="640" w:lineRule="atLeast"/>
        <w:ind w:left="0" w:right="0" w:firstLine="640"/>
        <w:jc w:val="right"/>
        <w:rPr>
          <w:rFonts w:hint="default" w:ascii="Times New Roman" w:hAnsi="Times New Roman" w:cs="Times New Roman"/>
          <w:sz w:val="21"/>
          <w:szCs w:val="21"/>
        </w:rPr>
      </w:pPr>
      <w:r>
        <w:rPr>
          <w:rFonts w:hint="eastAsia" w:ascii="宋体" w:hAnsi="宋体" w:eastAsia="宋体" w:cs="宋体"/>
          <w:i w:val="0"/>
          <w:iCs w:val="0"/>
          <w:caps w:val="0"/>
          <w:color w:val="000000"/>
          <w:spacing w:val="0"/>
          <w:sz w:val="32"/>
          <w:szCs w:val="32"/>
        </w:rPr>
        <w:t>          云南省人力资源和社会保障厅</w:t>
      </w:r>
    </w:p>
    <w:p w14:paraId="370FE245">
      <w:pPr>
        <w:pStyle w:val="4"/>
        <w:keepNext w:val="0"/>
        <w:keepLines w:val="0"/>
        <w:widowControl/>
        <w:suppressLineNumbers w:val="0"/>
        <w:spacing w:before="0" w:beforeAutospacing="0" w:after="0" w:afterAutospacing="0" w:line="640" w:lineRule="atLeast"/>
        <w:ind w:left="0" w:right="0" w:firstLine="640"/>
        <w:jc w:val="right"/>
        <w:rPr>
          <w:rFonts w:hint="default" w:ascii="Times New Roman" w:hAnsi="Times New Roman" w:cs="Times New Roman"/>
          <w:sz w:val="21"/>
          <w:szCs w:val="21"/>
        </w:rPr>
      </w:pPr>
      <w:r>
        <w:rPr>
          <w:rFonts w:hint="eastAsia" w:ascii="宋体" w:hAnsi="宋体" w:eastAsia="宋体" w:cs="宋体"/>
          <w:i w:val="0"/>
          <w:iCs w:val="0"/>
          <w:caps w:val="0"/>
          <w:color w:val="000000"/>
          <w:spacing w:val="0"/>
          <w:sz w:val="32"/>
          <w:szCs w:val="32"/>
        </w:rPr>
        <w:t>                           2014年6月16日</w:t>
      </w:r>
    </w:p>
    <w:p w14:paraId="786E6A31"/>
    <w:p w14:paraId="014612F4"/>
    <w:p w14:paraId="28EF099A"/>
    <w:p w14:paraId="1674612D"/>
    <w:p w14:paraId="29DCD2E3">
      <w:pPr>
        <w:rPr>
          <w:rFonts w:hint="eastAsia" w:eastAsiaTheme="minorEastAsia"/>
          <w:lang w:eastAsia="zh-CN"/>
        </w:rPr>
      </w:pPr>
      <w:r>
        <w:rPr>
          <w:rFonts w:hint="eastAsia" w:eastAsiaTheme="minorEastAsia"/>
          <w:lang w:eastAsia="zh-CN"/>
        </w:rPr>
        <w:drawing>
          <wp:inline distT="0" distB="0" distL="114300" distR="114300">
            <wp:extent cx="5273675" cy="7031990"/>
            <wp:effectExtent l="0" t="0" r="3175" b="16510"/>
            <wp:docPr id="2" name="图片 2" descr="【2014】106号文件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14】106号文件 (2)"/>
                    <pic:cNvPicPr>
                      <a:picLocks noChangeAspect="1"/>
                    </pic:cNvPicPr>
                  </pic:nvPicPr>
                  <pic:blipFill>
                    <a:blip r:embed="rId4"/>
                    <a:stretch>
                      <a:fillRect/>
                    </a:stretch>
                  </pic:blipFill>
                  <pic:spPr>
                    <a:xfrm>
                      <a:off x="0" y="0"/>
                      <a:ext cx="5273675" cy="7031990"/>
                    </a:xfrm>
                    <a:prstGeom prst="rect">
                      <a:avLst/>
                    </a:prstGeom>
                  </pic:spPr>
                </pic:pic>
              </a:graphicData>
            </a:graphic>
          </wp:inline>
        </w:drawing>
      </w:r>
      <w:r>
        <w:rPr>
          <w:rFonts w:hint="eastAsia" w:eastAsiaTheme="minorEastAsia"/>
          <w:lang w:eastAsia="zh-CN"/>
        </w:rPr>
        <w:drawing>
          <wp:inline distT="0" distB="0" distL="114300" distR="114300">
            <wp:extent cx="5273675" cy="7031990"/>
            <wp:effectExtent l="0" t="0" r="3175" b="16510"/>
            <wp:docPr id="1" name="图片 1" descr="【2014】106号文件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014】106号文件 (1)"/>
                    <pic:cNvPicPr>
                      <a:picLocks noChangeAspect="1"/>
                    </pic:cNvPicPr>
                  </pic:nvPicPr>
                  <pic:blipFill>
                    <a:blip r:embed="rId5"/>
                    <a:stretch>
                      <a:fillRect/>
                    </a:stretch>
                  </pic:blipFill>
                  <pic:spPr>
                    <a:xfrm>
                      <a:off x="0" y="0"/>
                      <a:ext cx="5273675" cy="7031990"/>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0Y2Q2ZjM0NjNiNzNmOGQ3ZmNmMzY2ODYyMzUzNDAifQ=="/>
  </w:docVars>
  <w:rsids>
    <w:rsidRoot w:val="18272B6D"/>
    <w:rsid w:val="18272B6D"/>
    <w:rsid w:val="30C14E91"/>
    <w:rsid w:val="4C5824A2"/>
    <w:rsid w:val="566E2A18"/>
    <w:rsid w:val="5FB13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7">
    <w:name w:val="样式4"/>
    <w:basedOn w:val="1"/>
    <w:uiPriority w:val="0"/>
    <w:pPr>
      <w:spacing w:line="560" w:lineRule="exact"/>
      <w:ind w:firstLine="640" w:firstLineChars="200"/>
    </w:pPr>
    <w:rPr>
      <w:rFonts w:hint="eastAsia" w:ascii="黑体" w:hAnsi="黑体" w:eastAsia="黑体" w:cs="黑体"/>
      <w:sz w:val="32"/>
      <w:szCs w:val="32"/>
    </w:rPr>
  </w:style>
  <w:style w:type="paragraph" w:customStyle="1" w:styleId="8">
    <w:name w:val="样式5"/>
    <w:basedOn w:val="1"/>
    <w:uiPriority w:val="0"/>
    <w:pPr>
      <w:widowControl/>
      <w:spacing w:line="560" w:lineRule="exact"/>
      <w:jc w:val="left"/>
    </w:pPr>
    <w:rPr>
      <w:rFonts w:hint="eastAsia" w:ascii="楷体_GB2312" w:hAnsi="楷体_GB2312" w:eastAsia="楷体_GB2312" w:cs="楷体_GB2312"/>
      <w:color w:val="000000"/>
      <w:kern w:val="0"/>
      <w:sz w:val="32"/>
      <w:szCs w:val="32"/>
      <w:lang w:bidi="ar"/>
    </w:rPr>
  </w:style>
  <w:style w:type="paragraph" w:customStyle="1" w:styleId="9">
    <w:name w:val="样式6"/>
    <w:basedOn w:val="1"/>
    <w:uiPriority w:val="0"/>
    <w:pPr>
      <w:widowControl/>
      <w:spacing w:line="560" w:lineRule="exact"/>
      <w:ind w:firstLine="640" w:firstLineChars="200"/>
      <w:jc w:val="left"/>
    </w:pPr>
    <w:rPr>
      <w:rFonts w:hint="eastAsia" w:ascii="仿宋_GB2312" w:hAnsi="仿宋_GB2312" w:eastAsia="仿宋_GB2312" w:cs="仿宋_GB2312"/>
      <w:color w:val="000000"/>
      <w:kern w:val="0"/>
      <w:sz w:val="28"/>
      <w:szCs w:val="28"/>
      <w:lang w:bidi="ar"/>
    </w:rPr>
  </w:style>
  <w:style w:type="paragraph" w:customStyle="1" w:styleId="10">
    <w:name w:val="样式7"/>
    <w:basedOn w:val="1"/>
    <w:uiPriority w:val="0"/>
    <w:pPr>
      <w:spacing w:line="560" w:lineRule="exact"/>
      <w:ind w:firstLine="640" w:firstLineChars="200"/>
    </w:pPr>
    <w:rPr>
      <w:rFonts w:hint="eastAsia" w:ascii="仿宋_GB2312" w:hAnsi="仿宋_GB2312" w:eastAsia="仿宋_GB2312" w:cs="仿宋_GB231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昆明市呈贡区党政机关单位</Company>
  <Pages>4</Pages>
  <Words>0</Words>
  <Characters>0</Characters>
  <Lines>0</Lines>
  <Paragraphs>0</Paragraphs>
  <TotalTime>3</TotalTime>
  <ScaleCrop>false</ScaleCrop>
  <LinksUpToDate>false</LinksUpToDate>
  <CharactersWithSpaces>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2024-07-04T11:06:00Z</dcterms:created>
  <dc:creator>胡祥</dc:creator>
  <cp:lastModifiedBy>胡祥</cp:lastModifiedBy>
  <cp:lastPrinted>2024-07-04T11:07:32Z</cp:lastPrinted>
  <dcterms:modified xsi:type="dcterms:W3CDTF">2024-07-04T11:10:00Z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74A12EC89B5E41B3A5EF22F1CDFFE6F2_11</vt:lpwstr>
  </property>
</Properties>
</file>