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D5D5D">
      <w:pPr>
        <w:keepNext w:val="0"/>
        <w:keepLines w:val="0"/>
        <w:widowControl/>
        <w:suppressLineNumbers w:val="0"/>
        <w:jc w:val="both"/>
        <w:rPr>
          <w:rFonts w:hint="default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附件1</w:t>
      </w:r>
    </w:p>
    <w:p w14:paraId="33B19FBF">
      <w:pPr>
        <w:keepNext w:val="0"/>
        <w:keepLines w:val="0"/>
        <w:widowControl/>
        <w:suppressLineNumbers w:val="0"/>
        <w:jc w:val="center"/>
        <w:rPr>
          <w:rFonts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"/>
        </w:rPr>
        <w:t>申报条件</w:t>
      </w:r>
    </w:p>
    <w:p w14:paraId="7F3EDCCA">
      <w:pPr>
        <w:keepNext w:val="0"/>
        <w:keepLines w:val="0"/>
        <w:widowControl/>
        <w:suppressLineNumbers w:val="0"/>
        <w:jc w:val="left"/>
        <w:rPr>
          <w:b/>
          <w:bCs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"/>
        </w:rPr>
        <w:t>一、</w:t>
      </w:r>
      <w:r>
        <w:rPr>
          <w:rFonts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申报二级教师，须具备下列条件之一： </w:t>
      </w:r>
    </w:p>
    <w:p w14:paraId="29C9F62E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获得硕士学位。 </w:t>
      </w:r>
    </w:p>
    <w:p w14:paraId="603C4B3D">
      <w:pPr>
        <w:keepNext w:val="0"/>
        <w:keepLines w:val="0"/>
        <w:widowControl/>
        <w:suppressLineNumbers w:val="0"/>
        <w:jc w:val="left"/>
        <w:rPr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方正仿宋_GBK" w:hAnsi="方正仿宋_GBK" w:eastAsia="方正仿宋_GBK" w:cs="方正仿宋_GBK"/>
          <w:color w:val="FF0000"/>
          <w:kern w:val="0"/>
          <w:sz w:val="32"/>
          <w:szCs w:val="32"/>
          <w:lang w:val="en-US" w:eastAsia="zh-CN" w:bidi="ar"/>
        </w:rPr>
        <w:t xml:space="preserve">获得大学本科学历，见习 </w:t>
      </w:r>
      <w:r>
        <w:rPr>
          <w:rFonts w:hint="default" w:ascii="Times New Roman" w:hAnsi="Times New Roman" w:eastAsia="宋体" w:cs="Times New Roman"/>
          <w:color w:val="FF0000"/>
          <w:kern w:val="0"/>
          <w:sz w:val="32"/>
          <w:szCs w:val="32"/>
          <w:lang w:val="en-US" w:eastAsia="zh-CN" w:bidi="ar"/>
        </w:rPr>
        <w:t xml:space="preserve">1 </w:t>
      </w:r>
      <w:r>
        <w:rPr>
          <w:rFonts w:hint="eastAsia" w:ascii="方正仿宋_GBK" w:hAnsi="方正仿宋_GBK" w:eastAsia="方正仿宋_GBK" w:cs="方正仿宋_GBK"/>
          <w:color w:val="FF0000"/>
          <w:kern w:val="0"/>
          <w:sz w:val="32"/>
          <w:szCs w:val="32"/>
          <w:lang w:val="en-US" w:eastAsia="zh-CN" w:bidi="ar"/>
        </w:rPr>
        <w:t xml:space="preserve">年期满并考核合格。 </w:t>
      </w:r>
    </w:p>
    <w:p w14:paraId="75E44F0F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3.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获得大学专科学历，并在初中或小学（幼儿园）三级 </w:t>
      </w:r>
    </w:p>
    <w:p w14:paraId="0A1A2C5E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教师岗位履职满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2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年。 </w:t>
      </w:r>
    </w:p>
    <w:p w14:paraId="370F9828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4.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获得中等师范学校学历，并在小学（幼儿园）三级教 </w:t>
      </w:r>
    </w:p>
    <w:p w14:paraId="24BBBFCB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师岗位履职满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3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年。</w:t>
      </w:r>
    </w:p>
    <w:p w14:paraId="2D3D139E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"/>
        </w:rPr>
        <w:t>二、</w:t>
      </w:r>
      <w:r>
        <w:rPr>
          <w:rFonts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"/>
        </w:rPr>
        <w:t>申报一级教师，须具备下列条件之一：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28087009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获得博士学位。 </w:t>
      </w:r>
    </w:p>
    <w:p w14:paraId="12614024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获得硕士学位，并在二级教师岗位履职满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2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（以聘任时间为准）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。 </w:t>
      </w:r>
    </w:p>
    <w:p w14:paraId="021F72A1">
      <w:pPr>
        <w:keepNext w:val="0"/>
        <w:keepLines w:val="0"/>
        <w:widowControl/>
        <w:suppressLineNumbers w:val="0"/>
        <w:jc w:val="left"/>
        <w:rPr>
          <w:color w:val="FF0000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  <w:t>3.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  <w:t xml:space="preserve">获得大学本科学历，并在二级教师岗位履职满 </w:t>
      </w: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  <w:t xml:space="preserve">4 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  <w:t>年（以聘任时间为准）。</w:t>
      </w:r>
      <w:r>
        <w:rPr>
          <w:rFonts w:hint="eastAsia" w:ascii="方正仿宋_GBK" w:hAnsi="方正仿宋_GBK" w:eastAsia="方正仿宋_GBK" w:cs="方正仿宋_GBK"/>
          <w:color w:val="FF0000"/>
          <w:kern w:val="0"/>
          <w:sz w:val="32"/>
          <w:szCs w:val="32"/>
          <w:lang w:val="en-US" w:eastAsia="zh-CN" w:bidi="ar"/>
        </w:rPr>
        <w:t xml:space="preserve"> </w:t>
      </w:r>
    </w:p>
    <w:p w14:paraId="75842CC7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4.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获得大学专科学历，并在初中或小学（幼儿园）二级教师岗位履职满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4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年。 </w:t>
      </w:r>
    </w:p>
    <w:p w14:paraId="5E3117EF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5.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获得中等师范学校学历，并在小学（幼儿园）二级教师岗位履职满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5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年。 </w:t>
      </w:r>
    </w:p>
    <w:p w14:paraId="34C495F3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（四）申报高级教师，须具备下列条件之一： </w:t>
      </w:r>
    </w:p>
    <w:p w14:paraId="34C7482F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获得博士学位，并在一级教师岗位履职满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2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年。 </w:t>
      </w:r>
    </w:p>
    <w:p w14:paraId="02A3F8AA">
      <w:pPr>
        <w:keepNext w:val="0"/>
        <w:keepLines w:val="0"/>
        <w:widowControl/>
        <w:suppressLineNumbers w:val="0"/>
        <w:jc w:val="left"/>
        <w:rPr>
          <w:b/>
          <w:bCs/>
          <w:color w:val="FF0000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kern w:val="0"/>
          <w:sz w:val="32"/>
          <w:szCs w:val="32"/>
          <w:lang w:val="en-US" w:eastAsia="zh-CN" w:bidi="ar"/>
        </w:rPr>
        <w:t xml:space="preserve">获得大学本科以上学历，并在一级教师岗位履职满 </w:t>
      </w: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  <w:t xml:space="preserve">5 </w:t>
      </w:r>
    </w:p>
    <w:p w14:paraId="50D3582D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b/>
          <w:bCs/>
          <w:color w:val="FF0000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kern w:val="0"/>
          <w:sz w:val="32"/>
          <w:szCs w:val="32"/>
          <w:lang w:val="en-US" w:eastAsia="zh-CN" w:bidi="ar"/>
        </w:rPr>
        <w:t>（以聘任时间为准）。</w:t>
      </w:r>
      <w:r>
        <w:rPr>
          <w:rFonts w:hint="eastAsia" w:ascii="方正仿宋_GBK" w:hAnsi="方正仿宋_GBK" w:eastAsia="方正仿宋_GBK" w:cs="方正仿宋_GBK"/>
          <w:color w:val="FF0000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3DD10E70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3.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获得大学专科学历，并在初中或小学（幼儿园）一级 </w:t>
      </w:r>
    </w:p>
    <w:p w14:paraId="6805F2FC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教师岗位履职满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5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年。 </w:t>
      </w:r>
    </w:p>
    <w:p w14:paraId="35D876EE"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4.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获得中等师范学校学历，在州（市）级以上学校（单位）工作，毕业后从事教学工作满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25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>年，并在小学（幼儿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18 </w:t>
      </w:r>
    </w:p>
    <w:p w14:paraId="4F2D37CE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园）一级教师岗位履职满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5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年；或获得中等师范学校学历， </w:t>
      </w:r>
    </w:p>
    <w:p w14:paraId="4A264C98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在县及县以下学校（单位）从事教学工作满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20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年，并在小 </w:t>
      </w:r>
    </w:p>
    <w:p w14:paraId="0FB1D807">
      <w:pPr>
        <w:keepNext w:val="0"/>
        <w:keepLines w:val="0"/>
        <w:widowControl/>
        <w:suppressLineNumbers w:val="0"/>
        <w:jc w:val="left"/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学（幼儿园）一级教师岗位履职满 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 xml:space="preserve">5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 w:bidi="ar"/>
        </w:rPr>
        <w:t xml:space="preserve">年。 </w:t>
      </w:r>
    </w:p>
    <w:p w14:paraId="69EEBBC8">
      <w:pPr>
        <w:keepNext w:val="0"/>
        <w:keepLines w:val="0"/>
        <w:widowControl/>
        <w:suppressLineNumbers w:val="0"/>
        <w:jc w:val="left"/>
        <w:rPr>
          <w:b/>
          <w:bCs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三、申报正高级教师，须具备下列条件： </w:t>
      </w:r>
    </w:p>
    <w:p w14:paraId="75D133A7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  <w:t xml:space="preserve">获得大学本科以上学历，并在高级教师岗位履职满 </w:t>
      </w: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  <w:t xml:space="preserve">5 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  <w:t>年（以聘任时间为准）。</w:t>
      </w:r>
    </w:p>
    <w:p w14:paraId="6E9C4880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7E1616FA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4A414135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73EFDC3E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7CC0151B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3C379202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44814C05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663AEE75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0CCEA548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3C74EE37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p w14:paraId="12F7521A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/>
          <w:bCs/>
          <w:color w:val="FF0000"/>
          <w:kern w:val="0"/>
          <w:sz w:val="32"/>
          <w:szCs w:val="32"/>
          <w:lang w:val="en-US" w:eastAsia="zh-CN" w:bidi="ar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F033C"/>
    <w:rsid w:val="30C14E91"/>
    <w:rsid w:val="36AF033C"/>
    <w:rsid w:val="4C5824A2"/>
    <w:rsid w:val="566E2A18"/>
    <w:rsid w:val="598F4CA7"/>
    <w:rsid w:val="5FB1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4"/>
    <w:basedOn w:val="1"/>
    <w:qFormat/>
    <w:uiPriority w:val="0"/>
    <w:pPr>
      <w:spacing w:line="560" w:lineRule="exact"/>
      <w:ind w:firstLine="640" w:firstLineChars="200"/>
    </w:pPr>
    <w:rPr>
      <w:rFonts w:hint="eastAsia" w:ascii="黑体" w:hAnsi="黑体" w:eastAsia="黑体" w:cs="黑体"/>
      <w:sz w:val="32"/>
      <w:szCs w:val="32"/>
    </w:rPr>
  </w:style>
  <w:style w:type="paragraph" w:customStyle="1" w:styleId="5">
    <w:name w:val="样式5"/>
    <w:basedOn w:val="1"/>
    <w:uiPriority w:val="0"/>
    <w:pPr>
      <w:widowControl/>
      <w:spacing w:line="560" w:lineRule="exact"/>
      <w:jc w:val="left"/>
    </w:pPr>
    <w:rPr>
      <w:rFonts w:hint="eastAsia" w:ascii="楷体_GB2312" w:hAnsi="楷体_GB2312" w:eastAsia="楷体_GB2312" w:cs="楷体_GB2312"/>
      <w:color w:val="000000"/>
      <w:kern w:val="0"/>
      <w:sz w:val="32"/>
      <w:szCs w:val="32"/>
      <w:lang w:bidi="ar"/>
    </w:rPr>
  </w:style>
  <w:style w:type="paragraph" w:customStyle="1" w:styleId="6">
    <w:name w:val="样式6"/>
    <w:basedOn w:val="1"/>
    <w:uiPriority w:val="0"/>
    <w:pPr>
      <w:widowControl/>
      <w:spacing w:line="560" w:lineRule="exact"/>
      <w:ind w:firstLine="640" w:firstLineChars="200"/>
      <w:jc w:val="left"/>
    </w:pPr>
    <w:rPr>
      <w:rFonts w:hint="eastAsia" w:ascii="仿宋_GB2312" w:hAnsi="仿宋_GB2312" w:eastAsia="仿宋_GB2312" w:cs="仿宋_GB2312"/>
      <w:color w:val="000000"/>
      <w:kern w:val="0"/>
      <w:sz w:val="28"/>
      <w:szCs w:val="28"/>
      <w:lang w:bidi="ar"/>
    </w:rPr>
  </w:style>
  <w:style w:type="paragraph" w:customStyle="1" w:styleId="7">
    <w:name w:val="样式7"/>
    <w:basedOn w:val="1"/>
    <w:uiPriority w:val="0"/>
    <w:pPr>
      <w:spacing w:line="560" w:lineRule="exact"/>
      <w:ind w:firstLine="640" w:firstLineChars="200"/>
    </w:pPr>
    <w:rPr>
      <w:rFonts w:hint="eastAsia" w:ascii="仿宋_GB2312" w:hAnsi="仿宋_GB2312" w:eastAsia="仿宋_GB2312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昆明市呈贡区党政机关单位</Company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2025-05-22T05:15:00Z</dcterms:created>
  <dc:creator>D650</dc:creator>
  <cp:lastModifiedBy>D650</cp:lastModifiedBy>
  <dcterms:modified xsi:type="dcterms:W3CDTF">2025-05-22T05:38:33Z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1A239E603D2B446A91BB2061E1E85945_11</vt:lpwstr>
  </property>
  <property fmtid="{D5CDD505-2E9C-101B-9397-08002B2CF9AE}" pid="4" name="KSOTemplateDocerSaveRecord">
    <vt:lpwstr>eyJoZGlkIjoiNDg0Y2Q2ZjM0NjNiNzNmOGQ3ZmNmMzY2ODYyMzUzNDAiLCJ1c2VySWQiOiI0MzA1ODUyODkifQ==</vt:lpwstr>
  </property>
</Properties>
</file>