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92DD">
      <w:pPr>
        <w:jc w:val="center"/>
        <w:rPr>
          <w:rFonts w:hint="eastAsia"/>
          <w:b/>
          <w:bCs/>
          <w:sz w:val="44"/>
          <w:szCs w:val="44"/>
        </w:rPr>
      </w:pPr>
      <w:r>
        <w:rPr>
          <w:rFonts w:hint="eastAsia"/>
          <w:b/>
          <w:bCs/>
          <w:sz w:val="44"/>
          <w:szCs w:val="44"/>
        </w:rPr>
        <w:t>昆明市呈贡区第一中学升旗杆及升旗台维修改造项目询价公告</w:t>
      </w:r>
    </w:p>
    <w:p w14:paraId="0C3CD9CB">
      <w:pPr>
        <w:bidi w:val="0"/>
        <w:rPr>
          <w:rFonts w:hint="eastAsia"/>
        </w:rPr>
      </w:pPr>
    </w:p>
    <w:p w14:paraId="6FFCA712">
      <w:pPr>
        <w:pStyle w:val="3"/>
        <w:rPr>
          <w:rFonts w:hint="eastAsia"/>
          <w:b/>
          <w:bCs/>
          <w:sz w:val="44"/>
          <w:szCs w:val="44"/>
        </w:rPr>
      </w:pPr>
      <w:r>
        <w:rPr>
          <w:sz w:val="21"/>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14605</wp:posOffset>
                </wp:positionV>
                <wp:extent cx="5457825" cy="1057275"/>
                <wp:effectExtent l="4445" t="4445" r="5080" b="5080"/>
                <wp:wrapNone/>
                <wp:docPr id="7" name="文本框 7"/>
                <wp:cNvGraphicFramePr/>
                <a:graphic xmlns:a="http://schemas.openxmlformats.org/drawingml/2006/main">
                  <a:graphicData uri="http://schemas.microsoft.com/office/word/2010/wordprocessingShape">
                    <wps:wsp>
                      <wps:cNvSpPr txBox="1"/>
                      <wps:spPr>
                        <a:xfrm>
                          <a:off x="1130300" y="1953895"/>
                          <a:ext cx="545782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75F468">
                            <w:pPr>
                              <w:rPr>
                                <w:rFonts w:hint="eastAsia" w:eastAsiaTheme="minorEastAsia"/>
                                <w:lang w:eastAsia="zh-CN"/>
                              </w:rPr>
                            </w:pPr>
                            <w:r>
                              <w:rPr>
                                <w:rFonts w:hint="eastAsia"/>
                              </w:rPr>
                              <w:t>项目概况</w:t>
                            </w:r>
                            <w:r>
                              <w:rPr>
                                <w:rFonts w:hint="eastAsia"/>
                                <w:lang w:eastAsia="zh-CN"/>
                              </w:rPr>
                              <w:t>：</w:t>
                            </w:r>
                          </w:p>
                          <w:p w14:paraId="6B857F63">
                            <w:pPr>
                              <w:ind w:firstLine="840" w:firstLineChars="400"/>
                              <w:rPr>
                                <w:rFonts w:hint="eastAsia"/>
                                <w:lang w:val="en-US" w:eastAsia="zh-CN"/>
                              </w:rPr>
                            </w:pPr>
                            <w:r>
                              <w:rPr>
                                <w:rFonts w:hint="eastAsia"/>
                              </w:rPr>
                              <w:t>昆明市呈贡区第一中学升旗杆及升旗台维修改造项目的供应商应于202</w:t>
                            </w:r>
                            <w:r>
                              <w:rPr>
                                <w:rFonts w:hint="eastAsia"/>
                                <w:lang w:val="en-US" w:eastAsia="zh-CN"/>
                              </w:rPr>
                              <w:t>6</w:t>
                            </w:r>
                            <w:r>
                              <w:rPr>
                                <w:rFonts w:hint="eastAsia"/>
                              </w:rPr>
                              <w:t>年</w:t>
                            </w:r>
                            <w:r>
                              <w:rPr>
                                <w:rFonts w:hint="eastAsia"/>
                                <w:lang w:val="en-US" w:eastAsia="zh-CN"/>
                              </w:rPr>
                              <w:t>04</w:t>
                            </w:r>
                            <w:r>
                              <w:rPr>
                                <w:rFonts w:hint="eastAsia"/>
                              </w:rPr>
                              <w:t>月</w:t>
                            </w:r>
                            <w:r>
                              <w:rPr>
                                <w:rFonts w:hint="eastAsia"/>
                                <w:lang w:val="en-US" w:eastAsia="zh-CN"/>
                              </w:rPr>
                              <w:t>28</w:t>
                            </w:r>
                            <w:r>
                              <w:rPr>
                                <w:rFonts w:hint="eastAsia"/>
                              </w:rPr>
                              <w:t>日</w:t>
                            </w:r>
                            <w:r>
                              <w:rPr>
                                <w:rFonts w:hint="eastAsia"/>
                                <w:lang w:val="en-US" w:eastAsia="zh-CN"/>
                              </w:rPr>
                              <w:t>15:</w:t>
                            </w:r>
                            <w:r>
                              <w:rPr>
                                <w:rFonts w:hint="eastAsia"/>
                              </w:rPr>
                              <w:t>时</w:t>
                            </w:r>
                            <w:r>
                              <w:rPr>
                                <w:rFonts w:hint="eastAsia"/>
                                <w:lang w:val="en-US" w:eastAsia="zh-CN"/>
                              </w:rPr>
                              <w:t>50分</w:t>
                            </w:r>
                            <w:r>
                              <w:rPr>
                                <w:rFonts w:hint="eastAsia"/>
                              </w:rPr>
                              <w:t>（北京时间）</w:t>
                            </w:r>
                            <w:r>
                              <w:rPr>
                                <w:rFonts w:hint="eastAsia"/>
                                <w:lang w:val="en-US" w:eastAsia="zh-CN"/>
                              </w:rPr>
                              <w:t>前将将报价表、营业执照及相关资料在截止时间前，将相关资料密封，提交至昆明市呈贡区第一中学弘毅楼五楼会议室。</w:t>
                            </w:r>
                          </w:p>
                          <w:p w14:paraId="2D5B669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1.15pt;height:83.25pt;width:429.75pt;z-index:251659264;mso-width-relative:page;mso-height-relative:page;" fillcolor="#FFFFFF [3201]" filled="t" stroked="t" coordsize="21600,21600" o:gfxdata="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6QBUHVAAAACAEAAA8AAAAAAAAAAQAgAAAAIgAAAGRycy9kb3ducmV2LnhtbFBLAQIUABQA&#10;AAAIAIdO4kBlmDgKZQIAAMQEAAAOAAAAAAAAAAEAIAAAACQBAABkcnMvZTJvRG9jLnhtbFBLBQYA&#10;AAAABgAGAFkBAAD7BQAAAAA=&#10;">
                <v:fill on="t" focussize="0,0"/>
                <v:stroke weight="0.5pt" color="#000000 [3204]" joinstyle="round"/>
                <v:imagedata o:title=""/>
                <o:lock v:ext="edit" aspectratio="f"/>
                <v:textbox>
                  <w:txbxContent>
                    <w:p w14:paraId="3775F468">
                      <w:pPr>
                        <w:rPr>
                          <w:rFonts w:hint="eastAsia" w:eastAsiaTheme="minorEastAsia"/>
                          <w:lang w:eastAsia="zh-CN"/>
                        </w:rPr>
                      </w:pPr>
                      <w:r>
                        <w:rPr>
                          <w:rFonts w:hint="eastAsia"/>
                        </w:rPr>
                        <w:t>项目概况</w:t>
                      </w:r>
                      <w:r>
                        <w:rPr>
                          <w:rFonts w:hint="eastAsia"/>
                          <w:lang w:eastAsia="zh-CN"/>
                        </w:rPr>
                        <w:t>：</w:t>
                      </w:r>
                    </w:p>
                    <w:p w14:paraId="6B857F63">
                      <w:pPr>
                        <w:ind w:firstLine="840" w:firstLineChars="400"/>
                        <w:rPr>
                          <w:rFonts w:hint="eastAsia"/>
                          <w:lang w:val="en-US" w:eastAsia="zh-CN"/>
                        </w:rPr>
                      </w:pPr>
                      <w:r>
                        <w:rPr>
                          <w:rFonts w:hint="eastAsia"/>
                        </w:rPr>
                        <w:t>昆明市呈贡区第一中学升旗杆及升旗台维修改造项目的供应商应于202</w:t>
                      </w:r>
                      <w:r>
                        <w:rPr>
                          <w:rFonts w:hint="eastAsia"/>
                          <w:lang w:val="en-US" w:eastAsia="zh-CN"/>
                        </w:rPr>
                        <w:t>6</w:t>
                      </w:r>
                      <w:r>
                        <w:rPr>
                          <w:rFonts w:hint="eastAsia"/>
                        </w:rPr>
                        <w:t>年</w:t>
                      </w:r>
                      <w:r>
                        <w:rPr>
                          <w:rFonts w:hint="eastAsia"/>
                          <w:lang w:val="en-US" w:eastAsia="zh-CN"/>
                        </w:rPr>
                        <w:t>04</w:t>
                      </w:r>
                      <w:r>
                        <w:rPr>
                          <w:rFonts w:hint="eastAsia"/>
                        </w:rPr>
                        <w:t>月</w:t>
                      </w:r>
                      <w:r>
                        <w:rPr>
                          <w:rFonts w:hint="eastAsia"/>
                          <w:lang w:val="en-US" w:eastAsia="zh-CN"/>
                        </w:rPr>
                        <w:t>28</w:t>
                      </w:r>
                      <w:r>
                        <w:rPr>
                          <w:rFonts w:hint="eastAsia"/>
                        </w:rPr>
                        <w:t>日</w:t>
                      </w:r>
                      <w:r>
                        <w:rPr>
                          <w:rFonts w:hint="eastAsia"/>
                          <w:lang w:val="en-US" w:eastAsia="zh-CN"/>
                        </w:rPr>
                        <w:t>15:</w:t>
                      </w:r>
                      <w:r>
                        <w:rPr>
                          <w:rFonts w:hint="eastAsia"/>
                        </w:rPr>
                        <w:t>时</w:t>
                      </w:r>
                      <w:r>
                        <w:rPr>
                          <w:rFonts w:hint="eastAsia"/>
                          <w:lang w:val="en-US" w:eastAsia="zh-CN"/>
                        </w:rPr>
                        <w:t>50分</w:t>
                      </w:r>
                      <w:r>
                        <w:rPr>
                          <w:rFonts w:hint="eastAsia"/>
                        </w:rPr>
                        <w:t>（北京时间）</w:t>
                      </w:r>
                      <w:r>
                        <w:rPr>
                          <w:rFonts w:hint="eastAsia"/>
                          <w:lang w:val="en-US" w:eastAsia="zh-CN"/>
                        </w:rPr>
                        <w:t>前将将报价表、营业执照及相关资料在截止时间前，将相关资料密封，提交至昆明市呈贡区第一中学弘毅楼五楼会议室。</w:t>
                      </w:r>
                    </w:p>
                    <w:p w14:paraId="2D5B6691"/>
                  </w:txbxContent>
                </v:textbox>
              </v:shape>
            </w:pict>
          </mc:Fallback>
        </mc:AlternateContent>
      </w:r>
    </w:p>
    <w:p w14:paraId="404FEE33">
      <w:pPr>
        <w:pStyle w:val="3"/>
        <w:rPr>
          <w:rFonts w:hint="eastAsia"/>
          <w:b/>
          <w:bCs/>
          <w:sz w:val="44"/>
          <w:szCs w:val="44"/>
        </w:rPr>
      </w:pPr>
    </w:p>
    <w:p w14:paraId="4573FE78">
      <w:pPr>
        <w:rPr>
          <w:rFonts w:hint="eastAsia"/>
        </w:rPr>
      </w:pPr>
    </w:p>
    <w:p w14:paraId="591FD7F4">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bookmarkStart w:id="0" w:name="_Toc17806"/>
      <w:bookmarkStart w:id="1" w:name="_Toc23822"/>
      <w:r>
        <w:rPr>
          <w:rFonts w:hint="eastAsia" w:ascii="宋体" w:hAnsi="宋体" w:eastAsia="宋体" w:cs="宋体"/>
          <w:b/>
          <w:color w:val="auto"/>
          <w:sz w:val="24"/>
          <w:lang w:val="en-US" w:eastAsia="zh-CN"/>
        </w:rPr>
        <w:t>一、项目基本情况</w:t>
      </w:r>
      <w:bookmarkEnd w:id="0"/>
      <w:bookmarkEnd w:id="1"/>
    </w:p>
    <w:p w14:paraId="1BBC40F8">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rPr>
        <w:t>1.项目名称：</w:t>
      </w:r>
      <w:r>
        <w:rPr>
          <w:rFonts w:hint="eastAsia" w:ascii="宋体" w:hAnsi="宋体" w:eastAsia="宋体" w:cs="宋体"/>
          <w:color w:val="auto"/>
          <w:sz w:val="24"/>
          <w:u w:val="none"/>
        </w:rPr>
        <w:t>昆明市呈贡区第一中学升旗杆及升旗台维修改造项目；</w:t>
      </w:r>
    </w:p>
    <w:p w14:paraId="03916372">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b/>
          <w:bCs/>
          <w:color w:val="auto"/>
          <w:sz w:val="24"/>
          <w:u w:val="none"/>
        </w:rPr>
        <w:t>2.资金预算：</w:t>
      </w:r>
      <w:r>
        <w:rPr>
          <w:rFonts w:hint="eastAsia" w:ascii="宋体" w:hAnsi="宋体" w:eastAsia="宋体" w:cs="宋体"/>
          <w:color w:val="auto"/>
          <w:sz w:val="24"/>
          <w:u w:val="none"/>
        </w:rPr>
        <w:t>38，000.00元</w:t>
      </w:r>
      <w:r>
        <w:rPr>
          <w:rFonts w:hint="eastAsia" w:ascii="宋体" w:hAnsi="宋体" w:eastAsia="宋体" w:cs="宋体"/>
          <w:b/>
          <w:bCs/>
          <w:color w:val="auto"/>
          <w:sz w:val="24"/>
          <w:u w:val="none"/>
        </w:rPr>
        <w:t>（最高限价</w:t>
      </w:r>
      <w:r>
        <w:rPr>
          <w:rFonts w:hint="eastAsia" w:ascii="宋体" w:hAnsi="宋体" w:eastAsia="宋体" w:cs="宋体"/>
          <w:b/>
          <w:bCs/>
          <w:color w:val="auto"/>
          <w:sz w:val="24"/>
          <w:u w:val="none"/>
          <w:lang w:val="en-US" w:eastAsia="zh-CN"/>
        </w:rPr>
        <w:t>38，000.00</w:t>
      </w:r>
      <w:r>
        <w:rPr>
          <w:rFonts w:hint="eastAsia" w:ascii="宋体" w:hAnsi="宋体" w:eastAsia="宋体" w:cs="宋体"/>
          <w:color w:val="auto"/>
          <w:sz w:val="24"/>
          <w:u w:val="none"/>
          <w:lang w:val="en-US" w:eastAsia="zh-CN"/>
        </w:rPr>
        <w:t>以实际竣工审计结算为准进行结算</w:t>
      </w:r>
      <w:r>
        <w:rPr>
          <w:rFonts w:hint="eastAsia" w:ascii="宋体" w:hAnsi="宋体" w:eastAsia="宋体" w:cs="宋体"/>
          <w:b/>
          <w:bCs/>
          <w:color w:val="auto"/>
          <w:sz w:val="24"/>
          <w:u w:val="none"/>
        </w:rPr>
        <w:t>）</w:t>
      </w:r>
      <w:r>
        <w:rPr>
          <w:rFonts w:hint="eastAsia" w:ascii="宋体" w:hAnsi="宋体" w:eastAsia="宋体" w:cs="宋体"/>
          <w:b/>
          <w:bCs/>
          <w:color w:val="auto"/>
          <w:sz w:val="24"/>
          <w:u w:val="none"/>
          <w:lang w:eastAsia="zh-CN"/>
        </w:rPr>
        <w:t>；</w:t>
      </w:r>
    </w:p>
    <w:p w14:paraId="7B920B92">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3</w:t>
      </w:r>
      <w:r>
        <w:rPr>
          <w:rFonts w:hint="eastAsia" w:ascii="宋体" w:hAnsi="宋体" w:eastAsia="宋体" w:cs="宋体"/>
          <w:b/>
          <w:bCs/>
          <w:color w:val="auto"/>
          <w:sz w:val="24"/>
          <w:u w:val="none"/>
        </w:rPr>
        <w:t>.采购需求：</w:t>
      </w:r>
      <w:r>
        <w:rPr>
          <w:rFonts w:hint="eastAsia" w:ascii="宋体" w:hAnsi="宋体" w:eastAsia="宋体" w:cs="宋体"/>
          <w:color w:val="auto"/>
          <w:sz w:val="24"/>
          <w:u w:val="none"/>
        </w:rPr>
        <w:t>15米电动锥形旗杆:上口径80mm,下口径200mm,标厚3.0mm，采用SUs304不锈钢，含电动装置(电动装置，升旗时间与国歌同步，国歌结束，旗帜升到顶)含电机、控制器、遥控器、手摇应急装置、音响及电源线路改造（布阻燃管穿音响控制线、2.5mm2铜芯线及地面恢复），实现手动电动一体化(升降装置</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u w:val="none"/>
        </w:rPr>
        <w:t>年免费质保)。</w:t>
      </w:r>
    </w:p>
    <w:p w14:paraId="5DEF3CA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4</w:t>
      </w:r>
      <w:r>
        <w:rPr>
          <w:rFonts w:hint="eastAsia" w:ascii="宋体" w:hAnsi="宋体" w:eastAsia="宋体" w:cs="宋体"/>
          <w:b/>
          <w:bCs/>
          <w:color w:val="auto"/>
          <w:sz w:val="24"/>
          <w:u w:val="none"/>
        </w:rPr>
        <w:t>.施工要求：</w:t>
      </w:r>
      <w:r>
        <w:rPr>
          <w:rFonts w:hint="eastAsia" w:ascii="宋体" w:hAnsi="宋体" w:eastAsia="宋体" w:cs="宋体"/>
          <w:color w:val="auto"/>
          <w:sz w:val="24"/>
          <w:u w:val="none"/>
        </w:rPr>
        <w:t>把原国旗旗台拆除后，按原尺寸在现位置建造新旗台。</w:t>
      </w:r>
    </w:p>
    <w:p w14:paraId="5833ACE3">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5</w:t>
      </w:r>
      <w:r>
        <w:rPr>
          <w:rFonts w:hint="eastAsia" w:ascii="宋体" w:hAnsi="宋体" w:eastAsia="宋体" w:cs="宋体"/>
          <w:b/>
          <w:bCs/>
          <w:color w:val="auto"/>
          <w:sz w:val="24"/>
          <w:u w:val="none"/>
        </w:rPr>
        <w:t>.新旗台尺寸要求：</w:t>
      </w:r>
      <w:r>
        <w:rPr>
          <w:rFonts w:hint="eastAsia" w:ascii="宋体" w:hAnsi="宋体" w:eastAsia="宋体" w:cs="宋体"/>
          <w:color w:val="auto"/>
          <w:sz w:val="24"/>
          <w:u w:val="none"/>
        </w:rPr>
        <w:t>如图，表面贴1.5cM厚中国红大理石</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以实测尺寸为准</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w:t>
      </w:r>
    </w:p>
    <w:p w14:paraId="7014B734">
      <w:pPr>
        <w:bidi w:val="0"/>
        <w:jc w:val="center"/>
        <w:rPr>
          <w:rFonts w:hint="eastAsia" w:eastAsiaTheme="minorEastAsia"/>
          <w:lang w:eastAsia="zh-CN"/>
        </w:rPr>
      </w:pPr>
      <w:r>
        <w:rPr>
          <w:rFonts w:hint="eastAsia" w:eastAsiaTheme="minorEastAsia"/>
          <w:lang w:eastAsia="zh-CN"/>
        </w:rPr>
        <w:drawing>
          <wp:inline distT="0" distB="0" distL="114300" distR="114300">
            <wp:extent cx="4306570" cy="3239770"/>
            <wp:effectExtent l="0" t="0" r="0" b="0"/>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4"/>
                    <a:stretch>
                      <a:fillRect/>
                    </a:stretch>
                  </pic:blipFill>
                  <pic:spPr>
                    <a:xfrm>
                      <a:off x="0" y="0"/>
                      <a:ext cx="4306570" cy="3239770"/>
                    </a:xfrm>
                    <a:prstGeom prst="rect">
                      <a:avLst/>
                    </a:prstGeom>
                  </pic:spPr>
                </pic:pic>
              </a:graphicData>
            </a:graphic>
          </wp:inline>
        </w:drawing>
      </w:r>
      <w:r>
        <w:rPr>
          <w:rFonts w:hint="eastAsia" w:eastAsiaTheme="minorEastAsia"/>
          <w:lang w:eastAsia="zh-CN"/>
        </w:rPr>
        <w:drawing>
          <wp:inline distT="0" distB="0" distL="114300" distR="114300">
            <wp:extent cx="3449955" cy="1105535"/>
            <wp:effectExtent l="0" t="0" r="0" b="0"/>
            <wp:docPr id="10" name="图片 10"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2"/>
                    <pic:cNvPicPr>
                      <a:picLocks noChangeAspect="1"/>
                    </pic:cNvPicPr>
                  </pic:nvPicPr>
                  <pic:blipFill>
                    <a:blip r:embed="rId5"/>
                    <a:stretch>
                      <a:fillRect/>
                    </a:stretch>
                  </pic:blipFill>
                  <pic:spPr>
                    <a:xfrm>
                      <a:off x="0" y="0"/>
                      <a:ext cx="3449955" cy="1105535"/>
                    </a:xfrm>
                    <a:prstGeom prst="rect">
                      <a:avLst/>
                    </a:prstGeom>
                  </pic:spPr>
                </pic:pic>
              </a:graphicData>
            </a:graphic>
          </wp:inline>
        </w:drawing>
      </w:r>
    </w:p>
    <w:p w14:paraId="2AAF0DF2">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二、申请提交资料要求</w:t>
      </w:r>
    </w:p>
    <w:p w14:paraId="71337F7A">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1.报价表（需加盖公章）；</w:t>
      </w:r>
    </w:p>
    <w:p w14:paraId="76CBD7FA">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2.营业执照复印机（需加盖公章）及相关资质材料；</w:t>
      </w:r>
    </w:p>
    <w:p w14:paraId="58E6DE3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3.法人身份证复印件</w:t>
      </w:r>
    </w:p>
    <w:p w14:paraId="2C6330AA">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三、报价函提交截止时间、方式</w:t>
      </w:r>
    </w:p>
    <w:p w14:paraId="02F4F97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1.提交报价函截止时间：2026年04月28日15：50（北京时间）；</w:t>
      </w:r>
    </w:p>
    <w:p w14:paraId="41CFF03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2.提交报价函方式：将报价表、营业执照及相关资料在截止时间前，将相关资料密封，提交至昆明市呈贡区第一中学弘毅楼五楼会议室。</w:t>
      </w:r>
    </w:p>
    <w:p w14:paraId="329E8B96">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五、定标规则</w:t>
      </w:r>
    </w:p>
    <w:p w14:paraId="7E718C51">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最低评标价法，既报最低价的原则确定中标单位。</w:t>
      </w:r>
    </w:p>
    <w:p w14:paraId="38FB44B4">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rPr>
      </w:pPr>
      <w:bookmarkStart w:id="2" w:name="_Toc25851"/>
      <w:bookmarkStart w:id="3" w:name="_Toc27499"/>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bookmarkEnd w:id="2"/>
      <w:bookmarkEnd w:id="3"/>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742A71AE">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auto"/>
          <w:sz w:val="24"/>
          <w:szCs w:val="24"/>
          <w:u w:val="none"/>
          <w:lang w:val="en-US"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w:t>
      </w:r>
      <w:r>
        <w:rPr>
          <w:rFonts w:hint="eastAsia" w:ascii="宋体" w:hAnsi="宋体" w:cs="宋体"/>
          <w:color w:val="auto"/>
          <w:sz w:val="24"/>
          <w:szCs w:val="24"/>
          <w:u w:val="none"/>
          <w:lang w:val="en-US" w:eastAsia="zh-CN"/>
        </w:rPr>
        <w:t>胡老师</w:t>
      </w:r>
    </w:p>
    <w:p w14:paraId="057C32CE">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szCs w:val="24"/>
          <w:u w:val="none"/>
          <w:lang w:val="en-US" w:eastAsia="zh-CN"/>
        </w:rPr>
        <w:t>13888396925</w:t>
      </w:r>
    </w:p>
    <w:p w14:paraId="580AC8E0">
      <w:pPr>
        <w:rPr>
          <w:rFonts w:hint="eastAsia"/>
        </w:rPr>
      </w:pPr>
    </w:p>
    <w:p w14:paraId="6599D68D">
      <w:pPr>
        <w:pageBreakBefore w:val="0"/>
        <w:widowControl w:val="0"/>
        <w:kinsoku/>
        <w:wordWrap/>
        <w:overflowPunct/>
        <w:topLinePunct w:val="0"/>
        <w:autoSpaceDE/>
        <w:autoSpaceDN/>
        <w:bidi w:val="0"/>
        <w:adjustRightInd/>
        <w:snapToGrid/>
        <w:spacing w:line="440" w:lineRule="exact"/>
        <w:ind w:firstLine="480"/>
        <w:jc w:val="righ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昆明市呈贡区第一中学</w:t>
      </w:r>
    </w:p>
    <w:p w14:paraId="7660CF7A">
      <w:pPr>
        <w:pageBreakBefore w:val="0"/>
        <w:widowControl w:val="0"/>
        <w:kinsoku/>
        <w:wordWrap/>
        <w:overflowPunct/>
        <w:topLinePunct w:val="0"/>
        <w:autoSpaceDE/>
        <w:autoSpaceDN/>
        <w:bidi w:val="0"/>
        <w:adjustRightInd/>
        <w:snapToGrid/>
        <w:spacing w:line="440" w:lineRule="exact"/>
        <w:ind w:firstLine="480"/>
        <w:jc w:val="right"/>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2026年4月27日</w:t>
      </w:r>
    </w:p>
    <w:p w14:paraId="6C6200BB">
      <w:pPr>
        <w:rPr>
          <w:rFonts w:hint="eastAsia"/>
        </w:rPr>
      </w:pPr>
    </w:p>
    <w:p w14:paraId="383B5609">
      <w:pPr>
        <w:rPr>
          <w:rFonts w:hint="eastAsia"/>
        </w:rPr>
      </w:pPr>
    </w:p>
    <w:p w14:paraId="7F3D2A70">
      <w:pPr>
        <w:rPr>
          <w:rFonts w:hint="eastAsia"/>
        </w:rPr>
      </w:pPr>
    </w:p>
    <w:p w14:paraId="12DB70FC">
      <w:pPr>
        <w:rPr>
          <w:rFonts w:hint="eastAsia"/>
        </w:rPr>
      </w:pPr>
    </w:p>
    <w:p w14:paraId="0C361A8B">
      <w:pPr>
        <w:rPr>
          <w:rFonts w:hint="eastAsia"/>
        </w:rPr>
      </w:pPr>
    </w:p>
    <w:p w14:paraId="3393DBBA">
      <w:pPr>
        <w:rPr>
          <w:rFonts w:hint="eastAsia"/>
        </w:rPr>
      </w:pPr>
    </w:p>
    <w:p w14:paraId="5C151262">
      <w:pPr>
        <w:rPr>
          <w:rFonts w:hint="eastAsia"/>
        </w:rPr>
      </w:pPr>
    </w:p>
    <w:p w14:paraId="44C0D671">
      <w:pPr>
        <w:rPr>
          <w:rFonts w:hint="eastAsia"/>
        </w:rPr>
      </w:pPr>
    </w:p>
    <w:p w14:paraId="0DBE0B52">
      <w:pPr>
        <w:pStyle w:val="14"/>
        <w:keepNext w:val="0"/>
        <w:keepLines w:val="0"/>
        <w:pageBreakBefore w:val="0"/>
        <w:widowControl/>
        <w:kinsoku/>
        <w:wordWrap/>
        <w:overflowPunct/>
        <w:topLinePunct w:val="0"/>
        <w:autoSpaceDE/>
        <w:autoSpaceDN/>
        <w:bidi w:val="0"/>
        <w:adjustRightInd/>
        <w:snapToGrid/>
        <w:spacing w:before="624" w:beforeAutospacing="0" w:after="0" w:afterAutospacing="0" w:line="400" w:lineRule="exact"/>
        <w:jc w:val="center"/>
        <w:textAlignment w:val="baseline"/>
        <w:rPr>
          <w:rStyle w:val="12"/>
          <w:rFonts w:hint="eastAsia" w:hAnsi="宋体" w:cs="宋体"/>
          <w:b w:val="0"/>
          <w:bCs w:val="0"/>
          <w:i w:val="0"/>
          <w:caps w:val="0"/>
          <w:color w:val="000000" w:themeColor="text1"/>
          <w:spacing w:val="0"/>
          <w:w w:val="100"/>
          <w:kern w:val="0"/>
          <w:sz w:val="36"/>
          <w:szCs w:val="36"/>
          <w:lang w:val="en-US" w:eastAsia="zh-CN" w:bidi="ar-SA"/>
          <w14:textFill>
            <w14:solidFill>
              <w14:schemeClr w14:val="tx1"/>
            </w14:solidFill>
          </w14:textFill>
        </w:rPr>
      </w:pPr>
    </w:p>
    <w:p w14:paraId="39A8B3EC">
      <w:pPr>
        <w:jc w:val="center"/>
        <w:rPr>
          <w:rFonts w:hint="eastAsia"/>
          <w:b/>
          <w:bCs/>
          <w:sz w:val="44"/>
          <w:szCs w:val="44"/>
        </w:rPr>
      </w:pPr>
    </w:p>
    <w:p w14:paraId="63197995">
      <w:pPr>
        <w:jc w:val="center"/>
        <w:rPr>
          <w:rFonts w:hint="eastAsia"/>
          <w:b/>
          <w:bCs/>
          <w:sz w:val="44"/>
          <w:szCs w:val="44"/>
        </w:rPr>
      </w:pPr>
    </w:p>
    <w:p w14:paraId="1FD8A720">
      <w:pPr>
        <w:jc w:val="center"/>
        <w:rPr>
          <w:rFonts w:hint="eastAsia"/>
          <w:b/>
          <w:bCs/>
          <w:sz w:val="44"/>
          <w:szCs w:val="44"/>
        </w:rPr>
      </w:pPr>
    </w:p>
    <w:p w14:paraId="7167DCB5">
      <w:pPr>
        <w:jc w:val="center"/>
        <w:rPr>
          <w:rFonts w:hint="eastAsia" w:eastAsiaTheme="minorEastAsia"/>
          <w:b/>
          <w:bCs/>
          <w:sz w:val="44"/>
          <w:szCs w:val="44"/>
          <w:lang w:val="en-US" w:eastAsia="zh-CN"/>
        </w:rPr>
      </w:pPr>
      <w:r>
        <w:rPr>
          <w:rFonts w:hint="eastAsia"/>
          <w:b/>
          <w:bCs/>
          <w:sz w:val="44"/>
          <w:szCs w:val="44"/>
        </w:rPr>
        <w:t>昆明市呈贡区第一中学升旗杆及升旗台维修改造项目询价</w:t>
      </w:r>
      <w:r>
        <w:rPr>
          <w:rFonts w:hint="eastAsia"/>
          <w:b/>
          <w:bCs/>
          <w:sz w:val="44"/>
          <w:szCs w:val="44"/>
          <w:lang w:val="en-US" w:eastAsia="zh-CN"/>
        </w:rPr>
        <w:t>采购</w:t>
      </w:r>
    </w:p>
    <w:p w14:paraId="41FE93A9">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72"/>
          <w:szCs w:val="24"/>
          <w:lang w:val="en-US" w:eastAsia="zh-CN" w:bidi="ar-SA"/>
          <w14:textFill>
            <w14:solidFill>
              <w14:schemeClr w14:val="tx1"/>
            </w14:solidFill>
          </w14:textFill>
        </w:rPr>
      </w:pPr>
    </w:p>
    <w:p w14:paraId="41931BB4">
      <w:pPr>
        <w:snapToGrid/>
        <w:spacing w:before="0" w:beforeAutospacing="0" w:after="0" w:afterAutospacing="0" w:line="240" w:lineRule="auto"/>
        <w:jc w:val="both"/>
        <w:textAlignment w:val="baseline"/>
        <w:rPr>
          <w:rStyle w:val="12"/>
          <w:rFonts w:ascii="宋体" w:hAnsi="宋体" w:cs="宋体"/>
          <w:b/>
          <w:bCs/>
          <w:i w:val="0"/>
          <w:caps w:val="0"/>
          <w:color w:val="000000" w:themeColor="text1"/>
          <w:spacing w:val="0"/>
          <w:w w:val="100"/>
          <w:kern w:val="2"/>
          <w:sz w:val="72"/>
          <w:szCs w:val="24"/>
          <w:lang w:val="en-US" w:eastAsia="zh-CN" w:bidi="ar-SA"/>
          <w14:textFill>
            <w14:solidFill>
              <w14:schemeClr w14:val="tx1"/>
            </w14:solidFill>
          </w14:textFill>
        </w:rPr>
      </w:pPr>
    </w:p>
    <w:p w14:paraId="4DA44C23">
      <w:pPr>
        <w:snapToGrid/>
        <w:spacing w:before="0" w:beforeAutospacing="0" w:after="0" w:afterAutospacing="0" w:line="240" w:lineRule="auto"/>
        <w:jc w:val="both"/>
        <w:textAlignment w:val="baseline"/>
        <w:rPr>
          <w:rStyle w:val="12"/>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6BE1F047">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C90416A">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pPr>
    </w:p>
    <w:p w14:paraId="7DE269EB">
      <w:pPr>
        <w:pStyle w:val="14"/>
        <w:widowControl/>
        <w:snapToGrid/>
        <w:spacing w:before="0" w:beforeAutospacing="0" w:after="0" w:afterAutospacing="0" w:line="360" w:lineRule="auto"/>
        <w:jc w:val="center"/>
        <w:textAlignment w:val="baseline"/>
        <w:rPr>
          <w:rStyle w:val="12"/>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r>
        <w:rPr>
          <w:rStyle w:val="12"/>
          <w:rFonts w:ascii="宋体" w:hAnsi="宋体" w:cs="宋体"/>
          <w:b/>
          <w:bCs/>
          <w:i w:val="0"/>
          <w:caps w:val="0"/>
          <w:color w:val="000000" w:themeColor="text1"/>
          <w:spacing w:val="0"/>
          <w:w w:val="100"/>
          <w:kern w:val="0"/>
          <w:sz w:val="72"/>
          <w:szCs w:val="72"/>
          <w:lang w:val="en-US" w:eastAsia="zh-CN" w:bidi="ar-SA"/>
          <w14:textFill>
            <w14:solidFill>
              <w14:schemeClr w14:val="tx1"/>
            </w14:solidFill>
          </w14:textFill>
        </w:rPr>
        <w:t>询价通知书</w:t>
      </w:r>
    </w:p>
    <w:p w14:paraId="3ACE78CE">
      <w:pPr>
        <w:pStyle w:val="14"/>
        <w:widowControl/>
        <w:snapToGrid/>
        <w:spacing w:before="0" w:beforeAutospacing="0" w:after="0" w:afterAutospacing="0" w:line="360" w:lineRule="auto"/>
        <w:jc w:val="left"/>
        <w:textAlignment w:val="baseline"/>
        <w:rPr>
          <w:rStyle w:val="12"/>
          <w:rFonts w:ascii="宋体" w:hAnsi="宋体"/>
          <w:b w:val="0"/>
          <w:i w:val="0"/>
          <w:caps w:val="0"/>
          <w:color w:val="000000" w:themeColor="text1"/>
          <w:spacing w:val="0"/>
          <w:w w:val="100"/>
          <w:kern w:val="0"/>
          <w:sz w:val="20"/>
          <w:szCs w:val="24"/>
          <w:lang w:val="en-US" w:eastAsia="zh-CN" w:bidi="ar-SA"/>
          <w14:textFill>
            <w14:solidFill>
              <w14:schemeClr w14:val="tx1"/>
            </w14:solidFill>
          </w14:textFill>
        </w:rPr>
      </w:pPr>
    </w:p>
    <w:p w14:paraId="105EEDFB">
      <w:pPr>
        <w:snapToGrid/>
        <w:spacing w:before="0" w:beforeAutospacing="0" w:after="0" w:afterAutospacing="0" w:line="240" w:lineRule="auto"/>
        <w:jc w:val="both"/>
        <w:textAlignment w:val="baseline"/>
        <w:rPr>
          <w:rStyle w:val="12"/>
          <w:rFonts w:hAnsi="宋体"/>
          <w:b w:val="0"/>
          <w:i w:val="0"/>
          <w:caps w:val="0"/>
          <w:color w:val="000000" w:themeColor="text1"/>
          <w:spacing w:val="0"/>
          <w:w w:val="100"/>
          <w:kern w:val="2"/>
          <w:sz w:val="28"/>
          <w:szCs w:val="40"/>
          <w:lang w:val="en-US" w:eastAsia="zh-CN" w:bidi="ar-SA"/>
          <w14:textFill>
            <w14:solidFill>
              <w14:schemeClr w14:val="tx1"/>
            </w14:solidFill>
          </w14:textFill>
        </w:rPr>
      </w:pPr>
    </w:p>
    <w:p w14:paraId="6FE32A53">
      <w:pPr>
        <w:pStyle w:val="15"/>
        <w:widowControl/>
        <w:snapToGrid/>
        <w:spacing w:before="0" w:beforeAutospacing="0" w:after="0" w:afterAutospacing="0" w:line="360" w:lineRule="auto"/>
        <w:jc w:val="center"/>
        <w:textAlignment w:val="baseline"/>
        <w:rPr>
          <w:rStyle w:val="12"/>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7B420503">
      <w:pPr>
        <w:pStyle w:val="15"/>
        <w:widowControl/>
        <w:snapToGrid/>
        <w:spacing w:before="0" w:beforeAutospacing="0" w:after="0" w:afterAutospacing="0" w:line="360" w:lineRule="auto"/>
        <w:jc w:val="center"/>
        <w:textAlignment w:val="baseline"/>
        <w:rPr>
          <w:rStyle w:val="12"/>
          <w:rFonts w:ascii="仿宋_GB2312" w:hAnsi="仿宋_GB2312" w:eastAsia="仿宋_GB2312" w:cs="Times New Roman"/>
          <w:b/>
          <w:bCs/>
          <w:i w:val="0"/>
          <w:caps w:val="0"/>
          <w:color w:val="000000" w:themeColor="text1"/>
          <w:spacing w:val="0"/>
          <w:w w:val="100"/>
          <w:kern w:val="0"/>
          <w:sz w:val="28"/>
          <w:szCs w:val="20"/>
          <w:lang w:val="en-US" w:eastAsia="zh-CN" w:bidi="ar-SA"/>
          <w14:textFill>
            <w14:solidFill>
              <w14:schemeClr w14:val="tx1"/>
            </w14:solidFill>
          </w14:textFill>
        </w:rPr>
      </w:pPr>
    </w:p>
    <w:p w14:paraId="4757738C">
      <w:pPr>
        <w:snapToGrid/>
        <w:spacing w:before="0" w:beforeAutospacing="0" w:after="0" w:afterAutospacing="0" w:line="240" w:lineRule="auto"/>
        <w:jc w:val="both"/>
        <w:textAlignment w:val="baseline"/>
        <w:rPr>
          <w:rStyle w:val="12"/>
          <w:rFonts w:ascii="宋体" w:hAnsi="宋体"/>
          <w:b w:val="0"/>
          <w:i w:val="0"/>
          <w:caps w:val="0"/>
          <w:color w:val="000000" w:themeColor="text1"/>
          <w:spacing w:val="0"/>
          <w:w w:val="100"/>
          <w:kern w:val="2"/>
          <w:sz w:val="21"/>
          <w:szCs w:val="24"/>
          <w:lang w:val="en-US" w:eastAsia="zh-CN" w:bidi="ar-SA"/>
          <w14:textFill>
            <w14:solidFill>
              <w14:schemeClr w14:val="tx1"/>
            </w14:solidFill>
          </w14:textFill>
        </w:rPr>
      </w:pPr>
    </w:p>
    <w:p w14:paraId="5C49DB64">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55E6351D">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284FA7C9">
      <w:pPr>
        <w:pStyle w:val="14"/>
        <w:widowControl/>
        <w:snapToGrid/>
        <w:spacing w:before="0" w:beforeAutospacing="0" w:after="0" w:afterAutospacing="0" w:line="360" w:lineRule="auto"/>
        <w:jc w:val="center"/>
        <w:textAlignment w:val="baseline"/>
        <w:rPr>
          <w:rStyle w:val="12"/>
          <w:rFonts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采购人：</w:t>
      </w:r>
      <w:r>
        <w:rPr>
          <w:rStyle w:val="12"/>
          <w:rFonts w:hint="eastAsia"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昆明市呈贡区第一中学</w:t>
      </w:r>
    </w:p>
    <w:p w14:paraId="020CA529">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p>
    <w:p w14:paraId="31A64727">
      <w:pPr>
        <w:pStyle w:val="14"/>
        <w:widowControl/>
        <w:snapToGrid/>
        <w:spacing w:before="0" w:beforeAutospacing="0" w:after="0" w:afterAutospacing="0" w:line="360" w:lineRule="auto"/>
        <w:jc w:val="center"/>
        <w:textAlignment w:val="baseline"/>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12"/>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 xml:space="preserve">     </w:t>
      </w:r>
      <w:r>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202</w:t>
      </w:r>
      <w:r>
        <w:rPr>
          <w:rStyle w:val="12"/>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6</w:t>
      </w:r>
      <w:r>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年</w:t>
      </w:r>
      <w:r>
        <w:rPr>
          <w:rStyle w:val="12"/>
          <w:rFonts w:hint="eastAsia" w:hAnsi="宋体" w:cs="宋体"/>
          <w:b/>
          <w:bCs/>
          <w:i w:val="0"/>
          <w:caps w:val="0"/>
          <w:color w:val="000000" w:themeColor="text1"/>
          <w:spacing w:val="0"/>
          <w:w w:val="100"/>
          <w:kern w:val="0"/>
          <w:sz w:val="32"/>
          <w:szCs w:val="32"/>
          <w:lang w:val="en-US" w:eastAsia="zh-CN" w:bidi="ar-SA"/>
          <w14:textFill>
            <w14:solidFill>
              <w14:schemeClr w14:val="tx1"/>
            </w14:solidFill>
          </w14:textFill>
        </w:rPr>
        <w:t>04</w:t>
      </w:r>
      <w:r>
        <w:rPr>
          <w:rStyle w:val="12"/>
          <w:rFonts w:ascii="宋体" w:hAnsi="宋体" w:cs="宋体"/>
          <w:b/>
          <w:bCs/>
          <w:i w:val="0"/>
          <w:caps w:val="0"/>
          <w:color w:val="000000" w:themeColor="text1"/>
          <w:spacing w:val="0"/>
          <w:w w:val="100"/>
          <w:kern w:val="0"/>
          <w:sz w:val="32"/>
          <w:szCs w:val="32"/>
          <w:lang w:val="en-US" w:eastAsia="zh-CN" w:bidi="ar-SA"/>
          <w14:textFill>
            <w14:solidFill>
              <w14:schemeClr w14:val="tx1"/>
            </w14:solidFill>
          </w14:textFill>
        </w:rPr>
        <w:t>月</w:t>
      </w:r>
    </w:p>
    <w:p w14:paraId="6DE20C27">
      <w:pPr>
        <w:rPr>
          <w:rFonts w:hint="eastAsia"/>
        </w:rPr>
      </w:pPr>
    </w:p>
    <w:p w14:paraId="0D226F1D">
      <w:pPr>
        <w:rPr>
          <w:rFonts w:hint="eastAsia"/>
        </w:rPr>
      </w:pPr>
    </w:p>
    <w:p w14:paraId="46E0DD1A">
      <w:pPr>
        <w:rPr>
          <w:rFonts w:hint="eastAsia"/>
        </w:rPr>
      </w:pPr>
    </w:p>
    <w:p w14:paraId="19B6623A">
      <w:pPr>
        <w:rPr>
          <w:rFonts w:hint="eastAsia"/>
        </w:rPr>
      </w:pPr>
    </w:p>
    <w:p w14:paraId="79B3FF3A">
      <w:pPr>
        <w:pStyle w:val="4"/>
        <w:numPr>
          <w:ilvl w:val="0"/>
          <w:numId w:val="0"/>
        </w:numPr>
        <w:bidi w:val="0"/>
        <w:rPr>
          <w:rFonts w:hint="eastAsia" w:ascii="宋体" w:hAnsi="宋体" w:eastAsia="宋体" w:cs="宋体"/>
          <w:b/>
          <w:bCs/>
          <w:color w:val="000000" w:themeColor="text1"/>
          <w:sz w:val="30"/>
          <w:szCs w:val="30"/>
          <w:lang w:eastAsia="zh-CN"/>
          <w14:textFill>
            <w14:solidFill>
              <w14:schemeClr w14:val="tx1"/>
            </w14:solidFill>
          </w14:textFill>
        </w:rPr>
      </w:pPr>
      <w:bookmarkStart w:id="4" w:name="_Toc15414"/>
      <w:bookmarkStart w:id="5" w:name="_Toc14656"/>
      <w:bookmarkStart w:id="6" w:name="_Toc12362"/>
      <w:bookmarkStart w:id="7" w:name="_Toc20908"/>
      <w:bookmarkStart w:id="8" w:name="_Toc26339"/>
      <w:r>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t>第一章</w:t>
      </w:r>
      <w:r>
        <w:rPr>
          <w:rStyle w:val="12"/>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询价公告</w:t>
      </w:r>
      <w:bookmarkEnd w:id="4"/>
      <w:bookmarkEnd w:id="5"/>
      <w:bookmarkEnd w:id="6"/>
      <w:bookmarkEnd w:id="7"/>
      <w:bookmarkEnd w:id="8"/>
    </w:p>
    <w:p w14:paraId="5B889D4D">
      <w:pPr>
        <w:pStyle w:val="3"/>
        <w:rPr>
          <w:rFonts w:hint="eastAsia"/>
          <w:b/>
          <w:bCs/>
          <w:sz w:val="44"/>
          <w:szCs w:val="44"/>
        </w:rPr>
      </w:pPr>
      <w:r>
        <w:rPr>
          <w:sz w:val="21"/>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14605</wp:posOffset>
                </wp:positionV>
                <wp:extent cx="5457825" cy="1057275"/>
                <wp:effectExtent l="4445" t="4445" r="5080" b="5080"/>
                <wp:wrapNone/>
                <wp:docPr id="1" name="文本框 1"/>
                <wp:cNvGraphicFramePr/>
                <a:graphic xmlns:a="http://schemas.openxmlformats.org/drawingml/2006/main">
                  <a:graphicData uri="http://schemas.microsoft.com/office/word/2010/wordprocessingShape">
                    <wps:wsp>
                      <wps:cNvSpPr txBox="1"/>
                      <wps:spPr>
                        <a:xfrm>
                          <a:off x="1130300" y="1953895"/>
                          <a:ext cx="545782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C82677A">
                            <w:pPr>
                              <w:rPr>
                                <w:rFonts w:hint="eastAsia" w:eastAsiaTheme="minorEastAsia"/>
                                <w:lang w:eastAsia="zh-CN"/>
                              </w:rPr>
                            </w:pPr>
                            <w:r>
                              <w:rPr>
                                <w:rFonts w:hint="eastAsia"/>
                              </w:rPr>
                              <w:t>项目概况</w:t>
                            </w:r>
                            <w:r>
                              <w:rPr>
                                <w:rFonts w:hint="eastAsia"/>
                                <w:lang w:eastAsia="zh-CN"/>
                              </w:rPr>
                              <w:t>：</w:t>
                            </w:r>
                          </w:p>
                          <w:p w14:paraId="2047A8FC">
                            <w:pPr>
                              <w:ind w:firstLine="840" w:firstLineChars="400"/>
                              <w:rPr>
                                <w:rFonts w:hint="eastAsia"/>
                                <w:lang w:val="en-US" w:eastAsia="zh-CN"/>
                              </w:rPr>
                            </w:pPr>
                            <w:r>
                              <w:rPr>
                                <w:rFonts w:hint="eastAsia"/>
                              </w:rPr>
                              <w:t>昆明市呈贡区第一中学升旗杆及升旗台维修改造项目的供应商应于202</w:t>
                            </w:r>
                            <w:r>
                              <w:rPr>
                                <w:rFonts w:hint="eastAsia"/>
                                <w:lang w:val="en-US" w:eastAsia="zh-CN"/>
                              </w:rPr>
                              <w:t>6</w:t>
                            </w:r>
                            <w:r>
                              <w:rPr>
                                <w:rFonts w:hint="eastAsia"/>
                              </w:rPr>
                              <w:t>年</w:t>
                            </w:r>
                            <w:r>
                              <w:rPr>
                                <w:rFonts w:hint="eastAsia"/>
                                <w:lang w:val="en-US" w:eastAsia="zh-CN"/>
                              </w:rPr>
                              <w:t>04</w:t>
                            </w:r>
                            <w:r>
                              <w:rPr>
                                <w:rFonts w:hint="eastAsia"/>
                              </w:rPr>
                              <w:t>月</w:t>
                            </w:r>
                            <w:r>
                              <w:rPr>
                                <w:rFonts w:hint="eastAsia"/>
                                <w:lang w:val="en-US" w:eastAsia="zh-CN"/>
                              </w:rPr>
                              <w:t>28</w:t>
                            </w:r>
                            <w:r>
                              <w:rPr>
                                <w:rFonts w:hint="eastAsia"/>
                              </w:rPr>
                              <w:t>日</w:t>
                            </w:r>
                            <w:r>
                              <w:rPr>
                                <w:rFonts w:hint="eastAsia"/>
                                <w:lang w:val="en-US" w:eastAsia="zh-CN"/>
                              </w:rPr>
                              <w:t>15:</w:t>
                            </w:r>
                            <w:r>
                              <w:rPr>
                                <w:rFonts w:hint="eastAsia"/>
                              </w:rPr>
                              <w:t>时</w:t>
                            </w:r>
                            <w:r>
                              <w:rPr>
                                <w:rFonts w:hint="eastAsia"/>
                                <w:lang w:val="en-US" w:eastAsia="zh-CN"/>
                              </w:rPr>
                              <w:t>50分</w:t>
                            </w:r>
                            <w:r>
                              <w:rPr>
                                <w:rFonts w:hint="eastAsia"/>
                              </w:rPr>
                              <w:t>（北京时间）</w:t>
                            </w:r>
                            <w:r>
                              <w:rPr>
                                <w:rFonts w:hint="eastAsia"/>
                                <w:lang w:val="en-US" w:eastAsia="zh-CN"/>
                              </w:rPr>
                              <w:t>前将将报价表、营业执照及相关资料在截止时间前，将相关资料密封，提交至昆明市呈贡区第一中学弘毅楼五楼会议室。</w:t>
                            </w:r>
                          </w:p>
                          <w:p w14:paraId="4E7910C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1.15pt;height:83.25pt;width:429.75pt;z-index:251660288;mso-width-relative:page;mso-height-relative:page;" fillcolor="#FFFFFF [3201]" filled="t" stroked="t" coordsize="21600,21600" o:gfxdata="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kAVB1QAAAAgBAAAPAAAAAAAAAAEAIAAAACIAAABkcnMvZG93bnJldi54bWxQSwECFAAUAAAA&#10;CACHTuJAsAMguWMCAADEBAAADgAAAAAAAAABACAAAAAkAQAAZHJzL2Uyb0RvYy54bWxQSwUGAAAA&#10;AAYABgBZAQAA+QUAAAAA&#10;">
                <v:fill on="t" focussize="0,0"/>
                <v:stroke weight="0.5pt" color="#000000 [3204]" joinstyle="round"/>
                <v:imagedata o:title=""/>
                <o:lock v:ext="edit" aspectratio="f"/>
                <v:textbox>
                  <w:txbxContent>
                    <w:p w14:paraId="7C82677A">
                      <w:pPr>
                        <w:rPr>
                          <w:rFonts w:hint="eastAsia" w:eastAsiaTheme="minorEastAsia"/>
                          <w:lang w:eastAsia="zh-CN"/>
                        </w:rPr>
                      </w:pPr>
                      <w:r>
                        <w:rPr>
                          <w:rFonts w:hint="eastAsia"/>
                        </w:rPr>
                        <w:t>项目概况</w:t>
                      </w:r>
                      <w:r>
                        <w:rPr>
                          <w:rFonts w:hint="eastAsia"/>
                          <w:lang w:eastAsia="zh-CN"/>
                        </w:rPr>
                        <w:t>：</w:t>
                      </w:r>
                    </w:p>
                    <w:p w14:paraId="2047A8FC">
                      <w:pPr>
                        <w:ind w:firstLine="840" w:firstLineChars="400"/>
                        <w:rPr>
                          <w:rFonts w:hint="eastAsia"/>
                          <w:lang w:val="en-US" w:eastAsia="zh-CN"/>
                        </w:rPr>
                      </w:pPr>
                      <w:r>
                        <w:rPr>
                          <w:rFonts w:hint="eastAsia"/>
                        </w:rPr>
                        <w:t>昆明市呈贡区第一中学升旗杆及升旗台维修改造项目的供应商应于202</w:t>
                      </w:r>
                      <w:r>
                        <w:rPr>
                          <w:rFonts w:hint="eastAsia"/>
                          <w:lang w:val="en-US" w:eastAsia="zh-CN"/>
                        </w:rPr>
                        <w:t>6</w:t>
                      </w:r>
                      <w:r>
                        <w:rPr>
                          <w:rFonts w:hint="eastAsia"/>
                        </w:rPr>
                        <w:t>年</w:t>
                      </w:r>
                      <w:r>
                        <w:rPr>
                          <w:rFonts w:hint="eastAsia"/>
                          <w:lang w:val="en-US" w:eastAsia="zh-CN"/>
                        </w:rPr>
                        <w:t>04</w:t>
                      </w:r>
                      <w:r>
                        <w:rPr>
                          <w:rFonts w:hint="eastAsia"/>
                        </w:rPr>
                        <w:t>月</w:t>
                      </w:r>
                      <w:r>
                        <w:rPr>
                          <w:rFonts w:hint="eastAsia"/>
                          <w:lang w:val="en-US" w:eastAsia="zh-CN"/>
                        </w:rPr>
                        <w:t>28</w:t>
                      </w:r>
                      <w:r>
                        <w:rPr>
                          <w:rFonts w:hint="eastAsia"/>
                        </w:rPr>
                        <w:t>日</w:t>
                      </w:r>
                      <w:r>
                        <w:rPr>
                          <w:rFonts w:hint="eastAsia"/>
                          <w:lang w:val="en-US" w:eastAsia="zh-CN"/>
                        </w:rPr>
                        <w:t>15:</w:t>
                      </w:r>
                      <w:r>
                        <w:rPr>
                          <w:rFonts w:hint="eastAsia"/>
                        </w:rPr>
                        <w:t>时</w:t>
                      </w:r>
                      <w:r>
                        <w:rPr>
                          <w:rFonts w:hint="eastAsia"/>
                          <w:lang w:val="en-US" w:eastAsia="zh-CN"/>
                        </w:rPr>
                        <w:t>50分</w:t>
                      </w:r>
                      <w:r>
                        <w:rPr>
                          <w:rFonts w:hint="eastAsia"/>
                        </w:rPr>
                        <w:t>（北京时间）</w:t>
                      </w:r>
                      <w:r>
                        <w:rPr>
                          <w:rFonts w:hint="eastAsia"/>
                          <w:lang w:val="en-US" w:eastAsia="zh-CN"/>
                        </w:rPr>
                        <w:t>前将将报价表、营业执照及相关资料在截止时间前，将相关资料密封，提交至昆明市呈贡区第一中学弘毅楼五楼会议室。</w:t>
                      </w:r>
                    </w:p>
                    <w:p w14:paraId="4E7910CF"/>
                  </w:txbxContent>
                </v:textbox>
              </v:shape>
            </w:pict>
          </mc:Fallback>
        </mc:AlternateContent>
      </w:r>
    </w:p>
    <w:p w14:paraId="53866C9C">
      <w:pPr>
        <w:pStyle w:val="3"/>
        <w:rPr>
          <w:rFonts w:hint="eastAsia"/>
          <w:b/>
          <w:bCs/>
          <w:sz w:val="44"/>
          <w:szCs w:val="44"/>
        </w:rPr>
      </w:pPr>
    </w:p>
    <w:p w14:paraId="432D0C5D">
      <w:pPr>
        <w:rPr>
          <w:rFonts w:hint="eastAsia"/>
        </w:rPr>
      </w:pPr>
    </w:p>
    <w:p w14:paraId="62912B15">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一、项目基本情况</w:t>
      </w:r>
    </w:p>
    <w:p w14:paraId="313AFF39">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rPr>
        <w:t>1.项目名称：</w:t>
      </w:r>
      <w:r>
        <w:rPr>
          <w:rFonts w:hint="eastAsia" w:ascii="宋体" w:hAnsi="宋体" w:eastAsia="宋体" w:cs="宋体"/>
          <w:color w:val="auto"/>
          <w:sz w:val="24"/>
          <w:u w:val="none"/>
        </w:rPr>
        <w:t>昆明市呈贡区第一中学升旗杆及升旗台维修改造项目；</w:t>
      </w:r>
    </w:p>
    <w:p w14:paraId="15839BC9">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b/>
          <w:bCs/>
          <w:color w:val="auto"/>
          <w:sz w:val="24"/>
          <w:u w:val="none"/>
        </w:rPr>
        <w:t>2.资金预算：</w:t>
      </w:r>
      <w:r>
        <w:rPr>
          <w:rFonts w:hint="eastAsia" w:ascii="宋体" w:hAnsi="宋体" w:eastAsia="宋体" w:cs="宋体"/>
          <w:color w:val="auto"/>
          <w:sz w:val="24"/>
          <w:u w:val="none"/>
        </w:rPr>
        <w:t>38，000.00元</w:t>
      </w:r>
      <w:r>
        <w:rPr>
          <w:rFonts w:hint="eastAsia" w:ascii="宋体" w:hAnsi="宋体" w:eastAsia="宋体" w:cs="宋体"/>
          <w:b/>
          <w:bCs/>
          <w:color w:val="auto"/>
          <w:sz w:val="24"/>
          <w:u w:val="none"/>
        </w:rPr>
        <w:t>（最高限价</w:t>
      </w:r>
      <w:r>
        <w:rPr>
          <w:rFonts w:hint="eastAsia" w:ascii="宋体" w:hAnsi="宋体" w:eastAsia="宋体" w:cs="宋体"/>
          <w:b/>
          <w:bCs/>
          <w:color w:val="auto"/>
          <w:sz w:val="24"/>
          <w:u w:val="none"/>
          <w:lang w:val="en-US" w:eastAsia="zh-CN"/>
        </w:rPr>
        <w:t>38，000.00</w:t>
      </w:r>
      <w:r>
        <w:rPr>
          <w:rFonts w:hint="eastAsia" w:ascii="宋体" w:hAnsi="宋体" w:eastAsia="宋体" w:cs="宋体"/>
          <w:color w:val="auto"/>
          <w:sz w:val="24"/>
          <w:u w:val="none"/>
          <w:lang w:val="en-US" w:eastAsia="zh-CN"/>
        </w:rPr>
        <w:t>以实际竣工审计结算为准进行结算</w:t>
      </w:r>
      <w:r>
        <w:rPr>
          <w:rFonts w:hint="eastAsia" w:ascii="宋体" w:hAnsi="宋体" w:eastAsia="宋体" w:cs="宋体"/>
          <w:b/>
          <w:bCs/>
          <w:color w:val="auto"/>
          <w:sz w:val="24"/>
          <w:u w:val="none"/>
        </w:rPr>
        <w:t>）</w:t>
      </w:r>
      <w:r>
        <w:rPr>
          <w:rFonts w:hint="eastAsia" w:ascii="宋体" w:hAnsi="宋体" w:eastAsia="宋体" w:cs="宋体"/>
          <w:b/>
          <w:bCs/>
          <w:color w:val="auto"/>
          <w:sz w:val="24"/>
          <w:u w:val="none"/>
          <w:lang w:eastAsia="zh-CN"/>
        </w:rPr>
        <w:t>；</w:t>
      </w:r>
    </w:p>
    <w:p w14:paraId="65B7E34E">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3</w:t>
      </w:r>
      <w:r>
        <w:rPr>
          <w:rFonts w:hint="eastAsia" w:ascii="宋体" w:hAnsi="宋体" w:eastAsia="宋体" w:cs="宋体"/>
          <w:b/>
          <w:bCs/>
          <w:color w:val="auto"/>
          <w:sz w:val="24"/>
          <w:u w:val="none"/>
        </w:rPr>
        <w:t>.采购需求：</w:t>
      </w:r>
      <w:r>
        <w:rPr>
          <w:rFonts w:hint="eastAsia" w:ascii="宋体" w:hAnsi="宋体" w:eastAsia="宋体" w:cs="宋体"/>
          <w:color w:val="auto"/>
          <w:sz w:val="24"/>
          <w:u w:val="none"/>
        </w:rPr>
        <w:t>15米电动锥形旗杆:上口径80mm,下口径200mm,标厚3.0mm，采用SUs304不锈钢，含电动装置(电动装置，升旗时间与国歌同步，国歌结束，旗帜升到顶)含电机、控制器、遥控器、手摇应急装置、音响及电源线路改造（布阻燃管穿音响控制线、2.5mm2铜芯线及地面恢复），实现手动电动一体化(升降装置</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u w:val="none"/>
        </w:rPr>
        <w:t>年免费质保)。</w:t>
      </w:r>
    </w:p>
    <w:p w14:paraId="1403C00F">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4</w:t>
      </w:r>
      <w:r>
        <w:rPr>
          <w:rFonts w:hint="eastAsia" w:ascii="宋体" w:hAnsi="宋体" w:eastAsia="宋体" w:cs="宋体"/>
          <w:b/>
          <w:bCs/>
          <w:color w:val="auto"/>
          <w:sz w:val="24"/>
          <w:u w:val="none"/>
        </w:rPr>
        <w:t>.施工要求：</w:t>
      </w:r>
      <w:r>
        <w:rPr>
          <w:rFonts w:hint="eastAsia" w:ascii="宋体" w:hAnsi="宋体" w:eastAsia="宋体" w:cs="宋体"/>
          <w:color w:val="auto"/>
          <w:sz w:val="24"/>
          <w:u w:val="none"/>
        </w:rPr>
        <w:t>把原国旗旗台拆除后，按原尺寸在现位置建造新旗台。</w:t>
      </w:r>
    </w:p>
    <w:p w14:paraId="4F60E650">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b/>
          <w:bCs/>
          <w:color w:val="auto"/>
          <w:sz w:val="24"/>
          <w:u w:val="none"/>
          <w:lang w:val="en-US" w:eastAsia="zh-CN"/>
        </w:rPr>
        <w:t>5</w:t>
      </w:r>
      <w:r>
        <w:rPr>
          <w:rFonts w:hint="eastAsia" w:ascii="宋体" w:hAnsi="宋体" w:eastAsia="宋体" w:cs="宋体"/>
          <w:b/>
          <w:bCs/>
          <w:color w:val="auto"/>
          <w:sz w:val="24"/>
          <w:u w:val="none"/>
        </w:rPr>
        <w:t>.新旗台尺寸要求：</w:t>
      </w:r>
      <w:r>
        <w:rPr>
          <w:rFonts w:hint="eastAsia" w:ascii="宋体" w:hAnsi="宋体" w:eastAsia="宋体" w:cs="宋体"/>
          <w:color w:val="auto"/>
          <w:sz w:val="24"/>
          <w:u w:val="none"/>
        </w:rPr>
        <w:t>如图，表面贴1.5cM厚中国红大理石</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lang w:val="en-US" w:eastAsia="zh-CN"/>
        </w:rPr>
        <w:t>以实测尺寸为准</w:t>
      </w:r>
      <w:r>
        <w:rPr>
          <w:rFonts w:hint="eastAsia" w:ascii="宋体" w:hAnsi="宋体" w:eastAsia="宋体" w:cs="宋体"/>
          <w:color w:val="auto"/>
          <w:sz w:val="24"/>
          <w:u w:val="none"/>
          <w:lang w:eastAsia="zh-CN"/>
        </w:rPr>
        <w:t>）</w:t>
      </w:r>
      <w:r>
        <w:rPr>
          <w:rFonts w:hint="eastAsia" w:ascii="宋体" w:hAnsi="宋体" w:eastAsia="宋体" w:cs="宋体"/>
          <w:color w:val="auto"/>
          <w:sz w:val="24"/>
          <w:u w:val="none"/>
        </w:rPr>
        <w:t>。</w:t>
      </w:r>
    </w:p>
    <w:p w14:paraId="220A67CD">
      <w:pPr>
        <w:bidi w:val="0"/>
        <w:jc w:val="center"/>
        <w:rPr>
          <w:rFonts w:hint="eastAsia" w:eastAsiaTheme="minorEastAsia"/>
          <w:lang w:eastAsia="zh-CN"/>
        </w:rPr>
      </w:pPr>
      <w:r>
        <w:rPr>
          <w:rFonts w:hint="eastAsia" w:eastAsiaTheme="minorEastAsia"/>
          <w:lang w:eastAsia="zh-CN"/>
        </w:rPr>
        <w:drawing>
          <wp:inline distT="0" distB="0" distL="114300" distR="114300">
            <wp:extent cx="4306570" cy="3239770"/>
            <wp:effectExtent l="0" t="0" r="0" b="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4306570" cy="3239770"/>
                    </a:xfrm>
                    <a:prstGeom prst="rect">
                      <a:avLst/>
                    </a:prstGeom>
                  </pic:spPr>
                </pic:pic>
              </a:graphicData>
            </a:graphic>
          </wp:inline>
        </w:drawing>
      </w:r>
      <w:r>
        <w:rPr>
          <w:rFonts w:hint="eastAsia" w:eastAsiaTheme="minorEastAsia"/>
          <w:lang w:eastAsia="zh-CN"/>
        </w:rPr>
        <w:drawing>
          <wp:inline distT="0" distB="0" distL="114300" distR="114300">
            <wp:extent cx="3449955" cy="1105535"/>
            <wp:effectExtent l="0" t="0" r="0" b="0"/>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5"/>
                    <a:stretch>
                      <a:fillRect/>
                    </a:stretch>
                  </pic:blipFill>
                  <pic:spPr>
                    <a:xfrm>
                      <a:off x="0" y="0"/>
                      <a:ext cx="3449955" cy="1105535"/>
                    </a:xfrm>
                    <a:prstGeom prst="rect">
                      <a:avLst/>
                    </a:prstGeom>
                  </pic:spPr>
                </pic:pic>
              </a:graphicData>
            </a:graphic>
          </wp:inline>
        </w:drawing>
      </w:r>
    </w:p>
    <w:p w14:paraId="5EC87F9D">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二、申请提交资料要求</w:t>
      </w:r>
    </w:p>
    <w:p w14:paraId="099E68BA">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1.报价表（需加盖公章）；</w:t>
      </w:r>
    </w:p>
    <w:p w14:paraId="3B05A372">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2.营业执照复印机（需加盖公章）及相关资质材料；</w:t>
      </w:r>
    </w:p>
    <w:p w14:paraId="7C22A44A">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3.法人身份证复印件</w:t>
      </w:r>
    </w:p>
    <w:p w14:paraId="57A9B00B">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三、报价函提交截止时间、方式</w:t>
      </w:r>
    </w:p>
    <w:p w14:paraId="49757158">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1.提交报价函截止时间：2026年04月28日15：50（北京时间）；</w:t>
      </w:r>
    </w:p>
    <w:p w14:paraId="47E70E8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2.提交报价函方式：将报价表、营业执照及相关资料在截止时间前，将相关资料密封，提交至昆明市呈贡区第一中学弘毅楼五楼会议室。</w:t>
      </w:r>
    </w:p>
    <w:p w14:paraId="51648577">
      <w:pP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五、定标规则</w:t>
      </w:r>
    </w:p>
    <w:p w14:paraId="33051A6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rPr>
      </w:pPr>
      <w:r>
        <w:rPr>
          <w:rFonts w:hint="eastAsia" w:ascii="宋体" w:hAnsi="宋体" w:eastAsia="宋体" w:cs="宋体"/>
          <w:color w:val="auto"/>
          <w:sz w:val="24"/>
          <w:u w:val="none"/>
        </w:rPr>
        <w:t>最低评标价法，既报最低价的原则确定中标单位。</w:t>
      </w:r>
    </w:p>
    <w:p w14:paraId="39EDC13C">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rPr>
      </w:pPr>
      <w:r>
        <w:rPr>
          <w:rFonts w:hint="eastAsia" w:ascii="宋体" w:hAnsi="宋体" w:eastAsia="宋体" w:cs="宋体"/>
          <w:b/>
          <w:color w:val="auto"/>
          <w:sz w:val="24"/>
          <w:lang w:val="en-US" w:eastAsia="zh-CN"/>
        </w:rPr>
        <w:t>四</w:t>
      </w:r>
      <w:r>
        <w:rPr>
          <w:rFonts w:hint="eastAsia" w:ascii="宋体" w:hAnsi="宋体" w:eastAsia="宋体" w:cs="宋体"/>
          <w:b/>
          <w:color w:val="auto"/>
          <w:sz w:val="24"/>
        </w:rPr>
        <w:t>、凡对本次采购提出询问，请按以下方式联系</w:t>
      </w:r>
    </w:p>
    <w:p w14:paraId="6F5B6634">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319065E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79A6C5CD">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cs="宋体"/>
          <w:color w:val="auto"/>
          <w:sz w:val="24"/>
          <w:szCs w:val="24"/>
          <w:u w:val="none"/>
          <w:lang w:val="en-US"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w:t>
      </w:r>
      <w:r>
        <w:rPr>
          <w:rFonts w:hint="eastAsia" w:ascii="宋体" w:hAnsi="宋体" w:cs="宋体"/>
          <w:color w:val="auto"/>
          <w:sz w:val="24"/>
          <w:szCs w:val="24"/>
          <w:u w:val="none"/>
          <w:lang w:val="en-US" w:eastAsia="zh-CN"/>
        </w:rPr>
        <w:t>胡老师</w:t>
      </w:r>
    </w:p>
    <w:p w14:paraId="3BB72E9C">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szCs w:val="24"/>
          <w:u w:val="none"/>
          <w:lang w:val="en-US" w:eastAsia="zh-CN"/>
        </w:rPr>
        <w:t>13888396925</w:t>
      </w:r>
    </w:p>
    <w:p w14:paraId="1B16C8F3">
      <w:pPr>
        <w:rPr>
          <w:rFonts w:hint="eastAsia"/>
        </w:rPr>
      </w:pPr>
    </w:p>
    <w:p w14:paraId="024BFD63">
      <w:pPr>
        <w:pageBreakBefore w:val="0"/>
        <w:widowControl w:val="0"/>
        <w:kinsoku/>
        <w:wordWrap/>
        <w:overflowPunct/>
        <w:topLinePunct w:val="0"/>
        <w:autoSpaceDE/>
        <w:autoSpaceDN/>
        <w:bidi w:val="0"/>
        <w:adjustRightInd/>
        <w:snapToGrid/>
        <w:spacing w:line="440" w:lineRule="exact"/>
        <w:ind w:firstLine="480"/>
        <w:jc w:val="right"/>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昆明市呈贡区第一中学</w:t>
      </w:r>
    </w:p>
    <w:p w14:paraId="294FD0AA">
      <w:pPr>
        <w:pageBreakBefore w:val="0"/>
        <w:widowControl w:val="0"/>
        <w:kinsoku/>
        <w:wordWrap/>
        <w:overflowPunct/>
        <w:topLinePunct w:val="0"/>
        <w:autoSpaceDE/>
        <w:autoSpaceDN/>
        <w:bidi w:val="0"/>
        <w:adjustRightInd/>
        <w:snapToGrid/>
        <w:spacing w:line="440" w:lineRule="exact"/>
        <w:ind w:firstLine="480"/>
        <w:jc w:val="right"/>
        <w:textAlignment w:val="auto"/>
        <w:rPr>
          <w:rFonts w:hint="default" w:ascii="宋体" w:hAnsi="宋体" w:eastAsia="宋体" w:cs="宋体"/>
          <w:color w:val="auto"/>
          <w:sz w:val="24"/>
          <w:u w:val="none"/>
          <w:lang w:val="en-US" w:eastAsia="zh-CN"/>
        </w:rPr>
      </w:pPr>
      <w:r>
        <w:rPr>
          <w:rFonts w:hint="eastAsia" w:ascii="宋体" w:hAnsi="宋体" w:eastAsia="宋体" w:cs="宋体"/>
          <w:color w:val="auto"/>
          <w:sz w:val="24"/>
          <w:u w:val="none"/>
          <w:lang w:val="en-US" w:eastAsia="zh-CN"/>
        </w:rPr>
        <w:t>2026年4月27日</w:t>
      </w:r>
    </w:p>
    <w:p w14:paraId="2F22DCE8">
      <w:pPr>
        <w:bidi w:val="0"/>
        <w:rPr>
          <w:rFonts w:hint="eastAsia"/>
        </w:rPr>
      </w:pPr>
    </w:p>
    <w:p w14:paraId="6F505076">
      <w:pPr>
        <w:pStyle w:val="4"/>
        <w:numPr>
          <w:ilvl w:val="0"/>
          <w:numId w:val="0"/>
        </w:numPr>
        <w:bidi w:val="0"/>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pPr>
    </w:p>
    <w:p w14:paraId="10EE0FD7">
      <w:pPr>
        <w:pStyle w:val="4"/>
        <w:numPr>
          <w:ilvl w:val="0"/>
          <w:numId w:val="0"/>
        </w:numPr>
        <w:bidi w:val="0"/>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pPr>
    </w:p>
    <w:p w14:paraId="5C456684">
      <w:pPr>
        <w:pStyle w:val="4"/>
        <w:numPr>
          <w:ilvl w:val="0"/>
          <w:numId w:val="0"/>
        </w:numPr>
        <w:bidi w:val="0"/>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pPr>
    </w:p>
    <w:p w14:paraId="42E7739D">
      <w:pPr>
        <w:pStyle w:val="4"/>
        <w:numPr>
          <w:ilvl w:val="0"/>
          <w:numId w:val="0"/>
        </w:numPr>
        <w:bidi w:val="0"/>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pPr>
    </w:p>
    <w:p w14:paraId="46CEFF57">
      <w:pPr>
        <w:pStyle w:val="4"/>
        <w:numPr>
          <w:ilvl w:val="0"/>
          <w:numId w:val="0"/>
        </w:numPr>
        <w:bidi w:val="0"/>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pPr>
    </w:p>
    <w:p w14:paraId="66D1DDE7">
      <w:pPr>
        <w:pStyle w:val="4"/>
        <w:numPr>
          <w:ilvl w:val="0"/>
          <w:numId w:val="0"/>
        </w:numPr>
        <w:bidi w:val="0"/>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t>第</w:t>
      </w:r>
      <w:r>
        <w:rPr>
          <w:rFonts w:hint="eastAsia" w:ascii="宋体" w:hAnsi="宋体" w:cs="宋体"/>
          <w:b/>
          <w:bCs/>
          <w:color w:val="000000" w:themeColor="text1"/>
          <w:spacing w:val="20"/>
          <w:kern w:val="44"/>
          <w:sz w:val="30"/>
          <w:szCs w:val="30"/>
          <w:lang w:val="en-US" w:eastAsia="zh-CN" w:bidi="ar-SA"/>
          <w14:textFill>
            <w14:solidFill>
              <w14:schemeClr w14:val="tx1"/>
            </w14:solidFill>
          </w14:textFill>
        </w:rPr>
        <w:t>二</w:t>
      </w:r>
      <w:r>
        <w:rPr>
          <w:rFonts w:hint="eastAsia" w:ascii="宋体" w:hAnsi="宋体" w:eastAsia="宋体" w:cs="宋体"/>
          <w:b/>
          <w:bCs/>
          <w:color w:val="000000" w:themeColor="text1"/>
          <w:spacing w:val="20"/>
          <w:kern w:val="44"/>
          <w:sz w:val="30"/>
          <w:szCs w:val="30"/>
          <w:lang w:val="en-US" w:eastAsia="zh-CN" w:bidi="ar-SA"/>
          <w14:textFill>
            <w14:solidFill>
              <w14:schemeClr w14:val="tx1"/>
            </w14:solidFill>
          </w14:textFill>
        </w:rPr>
        <w:t>章</w:t>
      </w:r>
      <w:r>
        <w:rPr>
          <w:rStyle w:val="12"/>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采购需求</w:t>
      </w:r>
    </w:p>
    <w:p w14:paraId="6922D90A">
      <w:pPr>
        <w:rPr>
          <w:rFonts w:hint="eastAsia"/>
        </w:rPr>
      </w:pPr>
      <w:r>
        <w:rPr>
          <w:rFonts w:hint="eastAsia"/>
          <w:lang w:val="en-US" w:eastAsia="zh-CN"/>
        </w:rPr>
        <w:t>1.旗杆高度</w:t>
      </w:r>
      <w:r>
        <w:rPr>
          <w:rFonts w:hint="eastAsia"/>
        </w:rPr>
        <w:t>15米电动锥形旗杆:上口径80mm,下口径200mm,标厚3.0mm，采用SUs304不锈钢，含电动装置(电动装置，升旗时间与国歌同步，国歌结束，旗帜升到顶)含电机、控制器、遥控器、手摇应急装置、音响及电源线路改造（布阻燃管穿音响控制线、2.5mm2铜芯线及地面恢复），实现手动电动一体化(升降装置一年免费质保)。</w:t>
      </w:r>
    </w:p>
    <w:p w14:paraId="162057A5">
      <w:pPr>
        <w:rPr>
          <w:rFonts w:hint="eastAsia"/>
        </w:rPr>
      </w:pPr>
      <w:r>
        <w:rPr>
          <w:rFonts w:hint="eastAsia"/>
          <w:lang w:val="en-US" w:eastAsia="zh-CN"/>
        </w:rPr>
        <w:t>2</w:t>
      </w:r>
      <w:r>
        <w:rPr>
          <w:rFonts w:hint="eastAsia"/>
        </w:rPr>
        <w:t>.施工要求：把原国旗旗台拆除后，按原尺寸在现位置建造新旗台。</w:t>
      </w:r>
    </w:p>
    <w:p w14:paraId="0D209D0C">
      <w:pPr>
        <w:rPr>
          <w:rFonts w:hint="eastAsia"/>
        </w:rPr>
      </w:pPr>
      <w:r>
        <w:rPr>
          <w:rFonts w:hint="eastAsia"/>
          <w:lang w:val="en-US" w:eastAsia="zh-CN"/>
        </w:rPr>
        <w:t>3</w:t>
      </w:r>
      <w:r>
        <w:rPr>
          <w:rFonts w:hint="eastAsia"/>
        </w:rPr>
        <w:t>.新旗台尺寸要求：如图，表面贴1.5cM厚中国红大理石。</w:t>
      </w:r>
    </w:p>
    <w:p w14:paraId="0BE064CD">
      <w:pPr>
        <w:rPr>
          <w:rFonts w:hint="eastAsia" w:eastAsiaTheme="minorEastAsia"/>
          <w:lang w:eastAsia="zh-CN"/>
        </w:rPr>
      </w:pPr>
      <w:r>
        <w:rPr>
          <w:rFonts w:hint="eastAsia" w:eastAsiaTheme="minorEastAsia"/>
          <w:lang w:eastAsia="zh-CN"/>
        </w:rPr>
        <w:drawing>
          <wp:inline distT="0" distB="0" distL="114300" distR="114300">
            <wp:extent cx="2849245" cy="2143125"/>
            <wp:effectExtent l="0" t="0" r="0" b="9525"/>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4"/>
                    <a:stretch>
                      <a:fillRect/>
                    </a:stretch>
                  </pic:blipFill>
                  <pic:spPr>
                    <a:xfrm>
                      <a:off x="0" y="0"/>
                      <a:ext cx="2849245" cy="2143125"/>
                    </a:xfrm>
                    <a:prstGeom prst="rect">
                      <a:avLst/>
                    </a:prstGeom>
                  </pic:spPr>
                </pic:pic>
              </a:graphicData>
            </a:graphic>
          </wp:inline>
        </w:drawing>
      </w:r>
      <w:r>
        <w:rPr>
          <w:rFonts w:hint="eastAsia" w:eastAsiaTheme="minorEastAsia"/>
          <w:lang w:eastAsia="zh-CN"/>
        </w:rPr>
        <w:drawing>
          <wp:inline distT="0" distB="0" distL="114300" distR="114300">
            <wp:extent cx="3449955" cy="1105535"/>
            <wp:effectExtent l="0" t="0" r="0" b="0"/>
            <wp:docPr id="8" name="图片 8"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2"/>
                    <pic:cNvPicPr>
                      <a:picLocks noChangeAspect="1"/>
                    </pic:cNvPicPr>
                  </pic:nvPicPr>
                  <pic:blipFill>
                    <a:blip r:embed="rId5"/>
                    <a:stretch>
                      <a:fillRect/>
                    </a:stretch>
                  </pic:blipFill>
                  <pic:spPr>
                    <a:xfrm>
                      <a:off x="0" y="0"/>
                      <a:ext cx="3449955" cy="1105535"/>
                    </a:xfrm>
                    <a:prstGeom prst="rect">
                      <a:avLst/>
                    </a:prstGeom>
                  </pic:spPr>
                </pic:pic>
              </a:graphicData>
            </a:graphic>
          </wp:inline>
        </w:drawing>
      </w:r>
    </w:p>
    <w:p w14:paraId="0A234155">
      <w:pPr>
        <w:rPr>
          <w:rFonts w:hint="eastAsia"/>
        </w:rPr>
      </w:pPr>
    </w:p>
    <w:p w14:paraId="1529B2C4">
      <w:pPr>
        <w:pageBreakBefore w:val="0"/>
        <w:widowControl/>
        <w:kinsoku/>
        <w:wordWrap/>
        <w:overflowPunct/>
        <w:topLinePunct w:val="0"/>
        <w:autoSpaceDE/>
        <w:autoSpaceDN/>
        <w:bidi w:val="0"/>
        <w:adjustRightInd/>
        <w:snapToGrid/>
        <w:spacing w:before="0" w:after="0" w:line="440" w:lineRule="exact"/>
        <w:jc w:val="center"/>
        <w:textAlignment w:val="baseline"/>
        <w:outlineLvl w:val="0"/>
        <w:rPr>
          <w:rStyle w:val="12"/>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pPr>
      <w:bookmarkStart w:id="9" w:name="_Toc32599"/>
      <w:bookmarkStart w:id="10" w:name="_Toc11858"/>
      <w:bookmarkStart w:id="11" w:name="_Toc11593"/>
      <w:bookmarkStart w:id="12" w:name="_Toc22125"/>
      <w:bookmarkStart w:id="13" w:name="_Toc15494"/>
      <w:bookmarkStart w:id="14" w:name="_Toc17184"/>
    </w:p>
    <w:p w14:paraId="235BBC97">
      <w:pPr>
        <w:bidi w:val="0"/>
        <w:rPr>
          <w:rFonts w:hint="eastAsia"/>
          <w:lang w:val="en-US" w:eastAsia="zh-CN"/>
        </w:rPr>
      </w:pPr>
    </w:p>
    <w:p w14:paraId="1F0E235D">
      <w:pPr>
        <w:pStyle w:val="3"/>
        <w:rPr>
          <w:rFonts w:hint="eastAsia"/>
          <w:lang w:val="en-US" w:eastAsia="zh-CN"/>
        </w:rPr>
      </w:pPr>
    </w:p>
    <w:p w14:paraId="0A5B8045">
      <w:pPr>
        <w:pStyle w:val="3"/>
        <w:rPr>
          <w:rFonts w:hint="eastAsia"/>
          <w:lang w:val="en-US" w:eastAsia="zh-CN"/>
        </w:rPr>
      </w:pPr>
    </w:p>
    <w:p w14:paraId="57DFE990">
      <w:pPr>
        <w:pStyle w:val="3"/>
        <w:rPr>
          <w:rFonts w:hint="eastAsia"/>
          <w:lang w:val="en-US" w:eastAsia="zh-CN"/>
        </w:rPr>
      </w:pPr>
    </w:p>
    <w:p w14:paraId="158C48F1">
      <w:pPr>
        <w:pStyle w:val="3"/>
        <w:rPr>
          <w:rFonts w:hint="eastAsia"/>
          <w:lang w:val="en-US" w:eastAsia="zh-CN"/>
        </w:rPr>
      </w:pPr>
    </w:p>
    <w:p w14:paraId="6C9057B1">
      <w:pPr>
        <w:pageBreakBefore w:val="0"/>
        <w:widowControl/>
        <w:kinsoku/>
        <w:wordWrap/>
        <w:overflowPunct/>
        <w:topLinePunct w:val="0"/>
        <w:autoSpaceDE/>
        <w:autoSpaceDN/>
        <w:bidi w:val="0"/>
        <w:adjustRightInd/>
        <w:snapToGrid/>
        <w:spacing w:before="0" w:after="0" w:line="440" w:lineRule="exact"/>
        <w:jc w:val="center"/>
        <w:textAlignment w:val="baseline"/>
        <w:outlineLvl w:val="0"/>
        <w:rPr>
          <w:rStyle w:val="12"/>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pPr>
      <w:bookmarkStart w:id="44" w:name="_GoBack"/>
      <w:bookmarkEnd w:id="44"/>
      <w:r>
        <w:rPr>
          <w:rStyle w:val="12"/>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 xml:space="preserve">第三章  </w:t>
      </w:r>
      <w:r>
        <w:rPr>
          <w:rStyle w:val="12"/>
          <w:rFonts w:hint="eastAsia" w:ascii="宋体" w:hAnsi="宋体" w:cs="宋体"/>
          <w:b/>
          <w:bCs/>
          <w:i w:val="0"/>
          <w:caps w:val="0"/>
          <w:color w:val="000000" w:themeColor="text1"/>
          <w:spacing w:val="0"/>
          <w:w w:val="100"/>
          <w:kern w:val="0"/>
          <w:sz w:val="30"/>
          <w:szCs w:val="30"/>
          <w:lang w:val="en-US" w:eastAsia="zh-CN" w:bidi="ar-SA"/>
          <w14:textFill>
            <w14:solidFill>
              <w14:schemeClr w14:val="tx1"/>
            </w14:solidFill>
          </w14:textFill>
        </w:rPr>
        <w:t>报价函</w:t>
      </w:r>
      <w:r>
        <w:rPr>
          <w:rStyle w:val="12"/>
          <w:rFonts w:hint="eastAsia" w:ascii="宋体" w:hAnsi="宋体" w:eastAsia="宋体" w:cs="宋体"/>
          <w:b/>
          <w:bCs/>
          <w:i w:val="0"/>
          <w:caps w:val="0"/>
          <w:color w:val="000000" w:themeColor="text1"/>
          <w:spacing w:val="0"/>
          <w:w w:val="100"/>
          <w:kern w:val="0"/>
          <w:sz w:val="30"/>
          <w:szCs w:val="30"/>
          <w:lang w:val="en-US" w:eastAsia="zh-CN" w:bidi="ar-SA"/>
          <w14:textFill>
            <w14:solidFill>
              <w14:schemeClr w14:val="tx1"/>
            </w14:solidFill>
          </w14:textFill>
        </w:rPr>
        <w:t>格式</w:t>
      </w:r>
      <w:bookmarkEnd w:id="9"/>
      <w:bookmarkEnd w:id="10"/>
      <w:bookmarkEnd w:id="11"/>
      <w:bookmarkEnd w:id="12"/>
      <w:bookmarkEnd w:id="13"/>
      <w:bookmarkEnd w:id="14"/>
    </w:p>
    <w:p w14:paraId="01C20A3E">
      <w:pPr>
        <w:pStyle w:val="5"/>
        <w:bidi w:val="0"/>
        <w:jc w:val="center"/>
        <w:outlineLvl w:val="0"/>
        <w:rPr>
          <w:rStyle w:val="12"/>
          <w:rFonts w:hint="eastAsia" w:ascii="宋体" w:hAnsi="宋体" w:eastAsia="宋体" w:cs="宋体"/>
          <w:b/>
          <w:bCs/>
          <w:i w:val="0"/>
          <w:caps w:val="0"/>
          <w:color w:val="000000" w:themeColor="text1"/>
          <w:spacing w:val="0"/>
          <w:w w:val="100"/>
          <w:kern w:val="2"/>
          <w:sz w:val="28"/>
          <w:szCs w:val="21"/>
          <w:lang w:val="en-US" w:eastAsia="zh-CN" w:bidi="ar-SA"/>
          <w14:textFill>
            <w14:solidFill>
              <w14:schemeClr w14:val="tx1"/>
            </w14:solidFill>
          </w14:textFill>
        </w:rPr>
      </w:pPr>
      <w:bookmarkStart w:id="15" w:name="_Toc5205"/>
      <w:bookmarkStart w:id="16" w:name="_Toc24039"/>
      <w:bookmarkStart w:id="17" w:name="_Toc9123"/>
      <w:bookmarkStart w:id="18" w:name="_Toc13860"/>
      <w:bookmarkStart w:id="19" w:name="_Toc1775"/>
      <w:r>
        <w:rPr>
          <w:rStyle w:val="13"/>
          <w:rFonts w:hint="eastAsia" w:ascii="宋体" w:hAnsi="宋体" w:eastAsia="宋体" w:cs="宋体"/>
          <w:b/>
          <w:bCs/>
          <w:color w:val="000000" w:themeColor="text1"/>
          <w:lang w:val="en-US" w:eastAsia="zh-CN"/>
          <w14:textFill>
            <w14:solidFill>
              <w14:schemeClr w14:val="tx1"/>
            </w14:solidFill>
          </w14:textFill>
        </w:rPr>
        <w:t>格式1：询价报价一览表</w:t>
      </w:r>
      <w:bookmarkEnd w:id="15"/>
      <w:bookmarkEnd w:id="16"/>
      <w:bookmarkEnd w:id="17"/>
      <w:bookmarkEnd w:id="18"/>
      <w:bookmarkEnd w:id="19"/>
    </w:p>
    <w:p w14:paraId="167FC18B">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项目名称：昆明市呈贡区第一中学升旗杆及升旗台维修改造项目</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959"/>
        <w:gridCol w:w="658"/>
        <w:gridCol w:w="658"/>
        <w:gridCol w:w="879"/>
        <w:gridCol w:w="1321"/>
        <w:gridCol w:w="1384"/>
      </w:tblGrid>
      <w:tr w14:paraId="7271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A0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CD0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D9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D90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44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7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D4B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8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974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工艺做法、材料说明</w:t>
            </w:r>
          </w:p>
        </w:tc>
      </w:tr>
      <w:tr w14:paraId="18B2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7A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01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5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7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683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C8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4E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510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72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FC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60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49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F5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7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39EC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F0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0E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6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B0A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A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D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6E0E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2895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D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5304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3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7A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BF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10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3A80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78B7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DE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65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F2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90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3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AE59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p>
        </w:tc>
      </w:tr>
      <w:tr w14:paraId="6BB1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1D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B7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D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B2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2D1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44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B7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249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3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CE7B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461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CDF5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含税造价合计：</w:t>
            </w:r>
          </w:p>
        </w:tc>
      </w:tr>
    </w:tbl>
    <w:p w14:paraId="74AB6BA5">
      <w:pPr>
        <w:snapToGrid/>
        <w:spacing w:before="0" w:beforeAutospacing="0" w:after="0" w:afterAutospacing="0" w:line="360" w:lineRule="auto"/>
        <w:ind w:firstLine="2" w:firstLineChars="1"/>
        <w:jc w:val="left"/>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195FD6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p>
    <w:p w14:paraId="0B1506D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p>
    <w:p w14:paraId="62A8E02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14:textFill>
            <w14:solidFill>
              <w14:schemeClr w14:val="tx1"/>
            </w14:solidFill>
          </w14:textFill>
        </w:rPr>
      </w:pPr>
    </w:p>
    <w:p w14:paraId="30127CEC">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7421F3D5">
      <w:pPr>
        <w:bidi w:val="0"/>
        <w:rPr>
          <w:rFonts w:hint="eastAsia"/>
        </w:rPr>
      </w:pPr>
    </w:p>
    <w:p w14:paraId="7447B80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w:t>
      </w:r>
      <w:r>
        <w:rPr>
          <w:rFonts w:hint="eastAsia" w:ascii="宋体" w:hAnsi="宋体" w:eastAsia="宋体" w:cs="Times New Roman"/>
          <w:color w:val="000000" w:themeColor="text1"/>
          <w:sz w:val="24"/>
          <w:szCs w:val="24"/>
          <w:lang w:eastAsia="zh-CN"/>
          <w14:textFill>
            <w14:solidFill>
              <w14:schemeClr w14:val="tx1"/>
            </w14:solidFill>
          </w14:textFill>
        </w:rPr>
        <w:t>或</w:t>
      </w:r>
      <w:r>
        <w:rPr>
          <w:rFonts w:hint="eastAsia" w:ascii="宋体" w:hAnsi="宋体" w:eastAsia="宋体" w:cs="Times New Roman"/>
          <w:color w:val="000000" w:themeColor="text1"/>
          <w:sz w:val="24"/>
          <w:szCs w:val="24"/>
          <w14:textFill>
            <w14:solidFill>
              <w14:schemeClr w14:val="tx1"/>
            </w14:solidFill>
          </w14:textFill>
        </w:rPr>
        <w:t>其委托代理人：</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（签字）</w:t>
      </w:r>
    </w:p>
    <w:p w14:paraId="23463505">
      <w:pPr>
        <w:bidi w:val="0"/>
        <w:rPr>
          <w:rFonts w:hint="eastAsia"/>
        </w:rPr>
      </w:pPr>
    </w:p>
    <w:p w14:paraId="70A33E2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6637C5ED">
      <w:pPr>
        <w:pStyle w:val="3"/>
        <w:rPr>
          <w:rFonts w:hint="eastAsia"/>
          <w:color w:val="000000" w:themeColor="text1"/>
          <w:lang w:val="en-US" w:eastAsia="zh-CN"/>
          <w14:textFill>
            <w14:solidFill>
              <w14:schemeClr w14:val="tx1"/>
            </w14:solidFill>
          </w14:textFill>
        </w:rPr>
      </w:pPr>
    </w:p>
    <w:p w14:paraId="0D531522">
      <w:pPr>
        <w:pStyle w:val="3"/>
        <w:rPr>
          <w:rFonts w:hint="eastAsia"/>
          <w:color w:val="000000" w:themeColor="text1"/>
          <w:lang w:val="en-US" w:eastAsia="zh-CN"/>
          <w14:textFill>
            <w14:solidFill>
              <w14:schemeClr w14:val="tx1"/>
            </w14:solidFill>
          </w14:textFill>
        </w:rPr>
      </w:pPr>
    </w:p>
    <w:p w14:paraId="1401DC86">
      <w:pPr>
        <w:pStyle w:val="3"/>
        <w:rPr>
          <w:rFonts w:hint="eastAsia"/>
          <w:color w:val="000000" w:themeColor="text1"/>
          <w:lang w:val="en-US" w:eastAsia="zh-CN"/>
          <w14:textFill>
            <w14:solidFill>
              <w14:schemeClr w14:val="tx1"/>
            </w14:solidFill>
          </w14:textFill>
        </w:rPr>
      </w:pPr>
    </w:p>
    <w:p w14:paraId="6A45C909">
      <w:pPr>
        <w:pStyle w:val="3"/>
        <w:rPr>
          <w:rFonts w:hint="eastAsia"/>
          <w:color w:val="000000" w:themeColor="text1"/>
          <w:lang w:val="en-US" w:eastAsia="zh-CN"/>
          <w14:textFill>
            <w14:solidFill>
              <w14:schemeClr w14:val="tx1"/>
            </w14:solidFill>
          </w14:textFill>
        </w:rPr>
      </w:pPr>
    </w:p>
    <w:p w14:paraId="35241B0C">
      <w:pPr>
        <w:pStyle w:val="3"/>
        <w:rPr>
          <w:rFonts w:hint="eastAsia"/>
          <w:color w:val="000000" w:themeColor="text1"/>
          <w:lang w:val="en-US" w:eastAsia="zh-CN"/>
          <w14:textFill>
            <w14:solidFill>
              <w14:schemeClr w14:val="tx1"/>
            </w14:solidFill>
          </w14:textFill>
        </w:rPr>
      </w:pPr>
    </w:p>
    <w:p w14:paraId="2E77494A">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bookmarkStart w:id="20" w:name="_Toc32253"/>
      <w:bookmarkStart w:id="21" w:name="_Toc14379"/>
      <w:bookmarkStart w:id="22" w:name="_Toc4809"/>
      <w:r>
        <w:rPr>
          <w:rStyle w:val="13"/>
          <w:rFonts w:hint="eastAsia" w:ascii="宋体" w:hAnsi="宋体" w:eastAsia="宋体" w:cs="宋体"/>
          <w:b/>
          <w:bCs w:val="0"/>
          <w:color w:val="000000" w:themeColor="text1"/>
          <w:lang w:val="en-US" w:eastAsia="zh-CN"/>
          <w14:textFill>
            <w14:solidFill>
              <w14:schemeClr w14:val="tx1"/>
            </w14:solidFill>
          </w14:textFill>
        </w:rPr>
        <w:br w:type="page"/>
      </w:r>
      <w:bookmarkStart w:id="23" w:name="_Toc11849"/>
      <w:bookmarkStart w:id="24" w:name="_Toc21941"/>
      <w:bookmarkStart w:id="25" w:name="_Toc19837"/>
      <w:bookmarkStart w:id="26" w:name="_Toc6875"/>
      <w:bookmarkStart w:id="27" w:name="_Toc29003"/>
      <w:r>
        <w:rPr>
          <w:rStyle w:val="13"/>
          <w:rFonts w:hint="eastAsia" w:ascii="宋体" w:hAnsi="宋体" w:eastAsia="宋体" w:cs="宋体"/>
          <w:b/>
          <w:bCs w:val="0"/>
          <w:color w:val="000000" w:themeColor="text1"/>
          <w:lang w:val="en-US" w:eastAsia="zh-CN"/>
          <w14:textFill>
            <w14:solidFill>
              <w14:schemeClr w14:val="tx1"/>
            </w14:solidFill>
          </w14:textFill>
        </w:rPr>
        <w:t>格式</w:t>
      </w:r>
      <w:r>
        <w:rPr>
          <w:rStyle w:val="13"/>
          <w:rFonts w:hint="eastAsia" w:ascii="宋体" w:hAnsi="宋体" w:cs="宋体"/>
          <w:b/>
          <w:bCs w:val="0"/>
          <w:color w:val="000000" w:themeColor="text1"/>
          <w:lang w:val="en-US" w:eastAsia="zh-CN"/>
          <w14:textFill>
            <w14:solidFill>
              <w14:schemeClr w14:val="tx1"/>
            </w14:solidFill>
          </w14:textFill>
        </w:rPr>
        <w:t>2</w:t>
      </w:r>
      <w:r>
        <w:rPr>
          <w:rStyle w:val="13"/>
          <w:rFonts w:hint="eastAsia" w:ascii="宋体" w:hAnsi="宋体" w:eastAsia="宋体" w:cs="宋体"/>
          <w:b/>
          <w:bCs w:val="0"/>
          <w:color w:val="000000" w:themeColor="text1"/>
          <w:lang w:val="en-US" w:eastAsia="zh-CN"/>
          <w14:textFill>
            <w14:solidFill>
              <w14:schemeClr w14:val="tx1"/>
            </w14:solidFill>
          </w14:textFill>
        </w:rPr>
        <w:t>：供应商资格证明文件</w:t>
      </w:r>
      <w:bookmarkEnd w:id="23"/>
      <w:bookmarkEnd w:id="24"/>
      <w:bookmarkEnd w:id="25"/>
      <w:bookmarkEnd w:id="26"/>
      <w:bookmarkEnd w:id="27"/>
    </w:p>
    <w:p w14:paraId="351D2BD0">
      <w:pPr>
        <w:pageBreakBefore w:val="0"/>
        <w:widowControl w:val="0"/>
        <w:kinsoku/>
        <w:wordWrap/>
        <w:overflowPunct/>
        <w:topLinePunct w:val="0"/>
        <w:autoSpaceDE/>
        <w:autoSpaceDN/>
        <w:bidi w:val="0"/>
        <w:adjustRightInd/>
        <w:snapToGrid/>
        <w:spacing w:before="139" w:after="120" w:line="420" w:lineRule="exact"/>
        <w:ind w:right="10" w:rightChars="0" w:firstLine="482" w:firstLineChars="200"/>
        <w:textAlignment w:val="auto"/>
        <w:outlineLvl w:val="9"/>
        <w:rPr>
          <w:rFonts w:hint="eastAsia" w:ascii="宋体" w:hAnsi="宋体" w:eastAsia="宋体" w:cs="宋体"/>
          <w:b/>
          <w:bCs w:val="0"/>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1.资质要求：</w:t>
      </w:r>
      <w:r>
        <w:rPr>
          <w:rFonts w:hint="eastAsia" w:ascii="宋体" w:hAnsi="宋体" w:eastAsia="宋体" w:cs="宋体"/>
          <w:b w:val="0"/>
          <w:bCs/>
          <w:color w:val="000000" w:themeColor="text1"/>
          <w:sz w:val="24"/>
          <w:szCs w:val="24"/>
          <w14:textFill>
            <w14:solidFill>
              <w14:schemeClr w14:val="tx1"/>
            </w14:solidFill>
          </w14:textFill>
        </w:rPr>
        <w:t>供应商须在中华人民共和国境内注册，具有独立承担民事责任的能力，提供市场监督管理部门核发的有效的三证合一营业执照</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val="en-US" w:eastAsia="zh-CN"/>
          <w14:textFill>
            <w14:solidFill>
              <w14:schemeClr w14:val="tx1"/>
            </w14:solidFill>
          </w14:textFill>
        </w:rPr>
        <w:t>提供</w:t>
      </w:r>
      <w:r>
        <w:rPr>
          <w:rFonts w:hint="eastAsia" w:ascii="宋体" w:hAnsi="宋体" w:eastAsia="宋体" w:cs="宋体"/>
          <w:b/>
          <w:bCs w:val="0"/>
          <w:color w:val="000000" w:themeColor="text1"/>
          <w:sz w:val="24"/>
          <w:szCs w:val="24"/>
          <w14:textFill>
            <w14:solidFill>
              <w14:schemeClr w14:val="tx1"/>
            </w14:solidFill>
          </w14:textFill>
        </w:rPr>
        <w:t>复印件）</w:t>
      </w:r>
      <w:r>
        <w:rPr>
          <w:rFonts w:hint="eastAsia" w:ascii="宋体" w:hAnsi="宋体" w:cs="宋体"/>
          <w:b/>
          <w:bCs w:val="0"/>
          <w:color w:val="000000" w:themeColor="text1"/>
          <w:sz w:val="24"/>
          <w:szCs w:val="24"/>
          <w:lang w:eastAsia="zh-CN"/>
          <w14:textFill>
            <w14:solidFill>
              <w14:schemeClr w14:val="tx1"/>
            </w14:solidFill>
          </w14:textFill>
        </w:rPr>
        <w:t>。</w:t>
      </w:r>
    </w:p>
    <w:p w14:paraId="2A3D347C">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2</w:t>
      </w:r>
      <w:r>
        <w:rPr>
          <w:rFonts w:hint="eastAsia" w:ascii="宋体" w:hAnsi="宋体" w:eastAsia="宋体" w:cs="宋体"/>
          <w:b/>
          <w:bCs w:val="0"/>
          <w:color w:val="000000" w:themeColor="text1"/>
          <w:sz w:val="24"/>
          <w:szCs w:val="24"/>
          <w:lang w:val="en-US" w:eastAsia="zh-CN"/>
          <w14:textFill>
            <w14:solidFill>
              <w14:schemeClr w14:val="tx1"/>
            </w14:solidFill>
          </w14:textFill>
        </w:rPr>
        <w:t>.其他要求：</w:t>
      </w:r>
      <w:r>
        <w:rPr>
          <w:rFonts w:hint="eastAsia" w:ascii="宋体" w:hAnsi="宋体" w:eastAsia="宋体" w:cs="宋体"/>
          <w:b w:val="0"/>
          <w:bCs/>
          <w:color w:val="000000" w:themeColor="text1"/>
          <w:sz w:val="24"/>
          <w:szCs w:val="24"/>
          <w:lang w:val="en-US" w:eastAsia="zh-CN"/>
          <w14:textFill>
            <w14:solidFill>
              <w14:schemeClr w14:val="tx1"/>
            </w14:solidFill>
          </w14:textFill>
        </w:rPr>
        <w:t>供应商没有处于被责令停业，投标资格被取消，财产被接管、冻结</w:t>
      </w:r>
    </w:p>
    <w:p w14:paraId="223B8F09">
      <w:pPr>
        <w:pStyle w:val="3"/>
        <w:rPr>
          <w:rFonts w:hint="eastAsia"/>
          <w:lang w:val="en-US" w:eastAsia="zh-CN"/>
        </w:rPr>
      </w:pPr>
    </w:p>
    <w:p w14:paraId="0420C28C">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1C9B30F4">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p>
    <w:p w14:paraId="73B2362B">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center"/>
        <w:textAlignment w:val="auto"/>
        <w:outlineLvl w:val="9"/>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书面声明</w:t>
      </w:r>
    </w:p>
    <w:p w14:paraId="43EF37E5">
      <w:pPr>
        <w:keepNext w:val="0"/>
        <w:keepLines w:val="0"/>
        <w:pageBreakBefore w:val="0"/>
        <w:widowControl w:val="0"/>
        <w:kinsoku/>
        <w:wordWrap/>
        <w:overflowPunct/>
        <w:topLinePunct w:val="0"/>
        <w:autoSpaceDE/>
        <w:autoSpaceDN/>
        <w:bidi w:val="0"/>
        <w:adjustRightInd/>
        <w:snapToGrid/>
        <w:spacing w:before="95" w:beforeLines="30" w:line="440" w:lineRule="exact"/>
        <w:ind w:right="10" w:firstLine="0" w:firstLineChars="0"/>
        <w:jc w:val="left"/>
        <w:textAlignment w:val="auto"/>
        <w:outlineLvl w:val="9"/>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致昆明市呈贡区第一中学：</w:t>
      </w:r>
    </w:p>
    <w:p w14:paraId="411B6EFA">
      <w:pPr>
        <w:keepNext w:val="0"/>
        <w:keepLines w:val="0"/>
        <w:pageBreakBefore w:val="0"/>
        <w:widowControl w:val="0"/>
        <w:kinsoku/>
        <w:wordWrap/>
        <w:overflowPunct/>
        <w:topLinePunct w:val="0"/>
        <w:autoSpaceDE/>
        <w:autoSpaceDN/>
        <w:bidi w:val="0"/>
        <w:adjustRightInd/>
        <w:snapToGrid/>
        <w:spacing w:before="95" w:beforeLines="30" w:line="440" w:lineRule="exact"/>
        <w:ind w:right="0"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我公司</w:t>
      </w:r>
      <w:r>
        <w:rPr>
          <w:rFonts w:hint="eastAsia" w:ascii="宋体" w:hAnsi="宋体" w:eastAsia="宋体" w:cs="宋体"/>
          <w:b w:val="0"/>
          <w:bCs/>
          <w:color w:val="000000" w:themeColor="text1"/>
          <w:sz w:val="24"/>
          <w:szCs w:val="24"/>
          <w:lang w:val="en-US" w:eastAsia="zh-CN"/>
          <w14:textFill>
            <w14:solidFill>
              <w14:schemeClr w14:val="tx1"/>
            </w14:solidFill>
          </w14:textFill>
        </w:rPr>
        <w:t>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w:t>
      </w:r>
      <w:r>
        <w:rPr>
          <w:rFonts w:hint="eastAsia" w:hAnsi="宋体"/>
          <w:color w:val="000000" w:themeColor="text1"/>
          <w:sz w:val="24"/>
          <w:szCs w:val="24"/>
          <w14:textFill>
            <w14:solidFill>
              <w14:schemeClr w14:val="tx1"/>
            </w14:solidFill>
          </w14:textFill>
        </w:rPr>
        <w:t>具有履行合同所必需的设备和专业技术能力</w:t>
      </w:r>
      <w:r>
        <w:rPr>
          <w:rFonts w:hint="eastAsia" w:ascii="宋体" w:hAnsi="宋体" w:eastAsia="宋体" w:cs="宋体"/>
          <w:b w:val="0"/>
          <w:bCs/>
          <w:color w:val="000000" w:themeColor="text1"/>
          <w:sz w:val="24"/>
          <w:szCs w:val="24"/>
          <w:lang w:val="en-US" w:eastAsia="zh-CN"/>
          <w14:textFill>
            <w14:solidFill>
              <w14:schemeClr w14:val="tx1"/>
            </w14:solidFill>
          </w14:textFill>
        </w:rPr>
        <w:t>。</w:t>
      </w:r>
    </w:p>
    <w:p w14:paraId="7365B739">
      <w:pPr>
        <w:keepNext w:val="0"/>
        <w:keepLines w:val="0"/>
        <w:pageBreakBefore w:val="0"/>
        <w:widowControl w:val="0"/>
        <w:kinsoku/>
        <w:wordWrap/>
        <w:overflowPunct/>
        <w:topLinePunct w:val="0"/>
        <w:autoSpaceDE/>
        <w:autoSpaceDN/>
        <w:bidi w:val="0"/>
        <w:adjustRightInd/>
        <w:snapToGrid/>
        <w:spacing w:before="95" w:beforeLines="30" w:line="440" w:lineRule="exact"/>
        <w:ind w:right="11" w:firstLine="480" w:firstLineChars="20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特此声明。</w:t>
      </w:r>
    </w:p>
    <w:p w14:paraId="026C92AC">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05CAC00C">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left"/>
        <w:textAlignment w:val="auto"/>
        <w:outlineLvl w:val="9"/>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供应商名称（盖单位公章）：</w:t>
      </w:r>
      <w:r>
        <w:rPr>
          <w:rFonts w:hint="eastAsia" w:ascii="宋体" w:hAnsi="宋体" w:eastAsia="宋体" w:cs="宋体"/>
          <w:b/>
          <w:bCs w:val="0"/>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p>
    <w:p w14:paraId="1B22135D">
      <w:pPr>
        <w:keepNext w:val="0"/>
        <w:keepLines w:val="0"/>
        <w:pageBreakBefore w:val="0"/>
        <w:widowControl w:val="0"/>
        <w:kinsoku/>
        <w:wordWrap/>
        <w:overflowPunct/>
        <w:topLinePunct w:val="0"/>
        <w:autoSpaceDE/>
        <w:autoSpaceDN/>
        <w:bidi w:val="0"/>
        <w:adjustRightInd/>
        <w:snapToGrid/>
        <w:spacing w:before="95" w:beforeLines="30" w:line="440" w:lineRule="exact"/>
        <w:ind w:left="5250" w:leftChars="2500" w:right="11" w:firstLine="0" w:firstLineChars="0"/>
        <w:jc w:val="righ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日期：</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年</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月</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日</w:t>
      </w:r>
    </w:p>
    <w:p w14:paraId="42325C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p>
    <w:p w14:paraId="23FEDF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p>
    <w:p w14:paraId="14FD18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br w:type="page"/>
      </w:r>
    </w:p>
    <w:p w14:paraId="07DE8ED9">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bookmarkStart w:id="28" w:name="_Toc14939"/>
      <w:bookmarkStart w:id="29" w:name="_Toc31215"/>
      <w:bookmarkStart w:id="30" w:name="_Toc24792"/>
      <w:bookmarkStart w:id="31" w:name="_Toc31095"/>
      <w:bookmarkStart w:id="32" w:name="_Toc19714"/>
      <w:bookmarkStart w:id="33" w:name="_Toc16609"/>
      <w:bookmarkStart w:id="34" w:name="_Toc6989"/>
      <w:r>
        <w:rPr>
          <w:rStyle w:val="13"/>
          <w:rFonts w:hint="eastAsia" w:ascii="宋体" w:hAnsi="宋体" w:eastAsia="宋体" w:cs="宋体"/>
          <w:b/>
          <w:bCs w:val="0"/>
          <w:color w:val="000000" w:themeColor="text1"/>
          <w:lang w:val="en-US" w:eastAsia="zh-CN"/>
          <w14:textFill>
            <w14:solidFill>
              <w14:schemeClr w14:val="tx1"/>
            </w14:solidFill>
          </w14:textFill>
        </w:rPr>
        <w:t>格式3：法定代表人身份证明书、法定代表人授权委托书</w:t>
      </w:r>
      <w:bookmarkEnd w:id="28"/>
      <w:bookmarkEnd w:id="29"/>
      <w:bookmarkEnd w:id="30"/>
      <w:bookmarkEnd w:id="31"/>
      <w:bookmarkEnd w:id="32"/>
    </w:p>
    <w:bookmarkEnd w:id="33"/>
    <w:bookmarkEnd w:id="34"/>
    <w:p w14:paraId="3C8483A3">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bookmarkStart w:id="35" w:name="_Toc17478"/>
      <w:bookmarkStart w:id="36" w:name="_Toc25037"/>
      <w:bookmarkStart w:id="37" w:name="_Toc14577"/>
      <w:bookmarkStart w:id="38" w:name="_Toc25597"/>
      <w:r>
        <w:rPr>
          <w:rStyle w:val="13"/>
          <w:rFonts w:hint="eastAsia" w:ascii="宋体" w:hAnsi="宋体" w:eastAsia="宋体" w:cs="宋体"/>
          <w:b/>
          <w:bCs w:val="0"/>
          <w:color w:val="000000" w:themeColor="text1"/>
          <w:lang w:val="en-US" w:eastAsia="zh-CN"/>
          <w14:textFill>
            <w14:solidFill>
              <w14:schemeClr w14:val="tx1"/>
            </w14:solidFill>
          </w14:textFill>
        </w:rPr>
        <w:t>格式3-1：法定代表人身份证明书</w:t>
      </w:r>
      <w:bookmarkEnd w:id="35"/>
      <w:bookmarkEnd w:id="36"/>
      <w:bookmarkEnd w:id="37"/>
      <w:bookmarkEnd w:id="38"/>
    </w:p>
    <w:p w14:paraId="7AB0267D">
      <w:pPr>
        <w:bidi w:val="0"/>
        <w:rPr>
          <w:rStyle w:val="12"/>
          <w:rFonts w:hint="eastAsia" w:ascii="宋体" w:hAnsi="宋体" w:eastAsia="宋体" w:cs="宋体"/>
          <w:b/>
          <w:i w:val="0"/>
          <w:caps w:val="0"/>
          <w:color w:val="000000" w:themeColor="text1"/>
          <w:spacing w:val="0"/>
          <w:w w:val="100"/>
          <w:kern w:val="2"/>
          <w:sz w:val="28"/>
          <w:szCs w:val="28"/>
          <w:lang w:val="en-US" w:eastAsia="zh-CN" w:bidi="ar-SA"/>
          <w14:textFill>
            <w14:solidFill>
              <w14:schemeClr w14:val="tx1"/>
            </w14:solidFill>
          </w14:textFill>
        </w:rPr>
      </w:pPr>
    </w:p>
    <w:p w14:paraId="1ED7110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供应商名称：</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1811F00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单位性质：</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w:t>
      </w:r>
    </w:p>
    <w:p w14:paraId="7D46C87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成立时间：</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年</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月</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日</w:t>
      </w:r>
    </w:p>
    <w:p w14:paraId="1C1E456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经营期限：</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66BEA9B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u w:val="single"/>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姓名：</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性别：</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年龄：</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 xml:space="preserve"> 职务：</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w:t>
      </w:r>
    </w:p>
    <w:p w14:paraId="32D6E1E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系</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（供应商名称）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w:t>
      </w:r>
    </w:p>
    <w:p w14:paraId="3E094D3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6CA0B05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62032C6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特此证明。</w:t>
      </w:r>
    </w:p>
    <w:p w14:paraId="7291106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75EAF33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04FE6F1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p>
    <w:p w14:paraId="57BE041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(盖单位公章)</w:t>
      </w:r>
    </w:p>
    <w:p w14:paraId="3258094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4441010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12"/>
          <w:rFonts w:ascii="宋体" w:hAnsi="宋体" w:cs="宋体"/>
          <w:b/>
          <w:bCs/>
          <w:i w:val="0"/>
          <w:caps w:val="0"/>
          <w:color w:val="000000" w:themeColor="text1"/>
          <w:spacing w:val="0"/>
          <w:w w:val="100"/>
          <w:kern w:val="2"/>
          <w:sz w:val="24"/>
          <w:szCs w:val="24"/>
          <w:lang w:val="en-US" w:eastAsia="zh-CN" w:bidi="ar-SA"/>
          <w14:textFill>
            <w14:solidFill>
              <w14:schemeClr w14:val="tx1"/>
            </w14:solidFill>
          </w14:textFill>
        </w:rPr>
      </w:pPr>
    </w:p>
    <w:p w14:paraId="3E5DCD09">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20"/>
        <w:jc w:val="left"/>
        <w:textAlignment w:val="baseline"/>
        <w:rPr>
          <w:rStyle w:val="12"/>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12"/>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75FE6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法定代表人提交响应文件的，应提供本人居民身份证复印件。（如非中国国籍应提供护照）</w:t>
      </w:r>
    </w:p>
    <w:p w14:paraId="60323871">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bookmarkStart w:id="39" w:name="_Toc1902"/>
      <w:bookmarkStart w:id="40" w:name="_Toc2449"/>
      <w:bookmarkStart w:id="41" w:name="_Toc30321"/>
    </w:p>
    <w:p w14:paraId="1A7D6B8A">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45E0D2DF">
      <w:pPr>
        <w:keepNext w:val="0"/>
        <w:keepLines w:val="0"/>
        <w:pageBreakBefore w:val="0"/>
        <w:widowControl w:val="0"/>
        <w:kinsoku/>
        <w:wordWrap/>
        <w:overflowPunct/>
        <w:topLinePunct w:val="0"/>
        <w:autoSpaceDE/>
        <w:autoSpaceDN/>
        <w:bidi w:val="0"/>
        <w:adjustRightInd/>
        <w:snapToGrid/>
        <w:spacing w:line="440" w:lineRule="exact"/>
        <w:ind w:right="10" w:firstLine="0" w:firstLineChars="0"/>
        <w:jc w:val="left"/>
        <w:textAlignment w:val="auto"/>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322E5DE4">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p>
    <w:p w14:paraId="2C98CC14">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p>
    <w:p w14:paraId="3478DFE9">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p>
    <w:p w14:paraId="5A030377">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p>
    <w:p w14:paraId="18B90F78">
      <w:pPr>
        <w:jc w:val="center"/>
        <w:outlineLvl w:val="0"/>
        <w:rPr>
          <w:rStyle w:val="13"/>
          <w:rFonts w:hint="eastAsia" w:ascii="宋体" w:hAnsi="宋体" w:eastAsia="宋体" w:cs="宋体"/>
          <w:b/>
          <w:bCs w:val="0"/>
          <w:color w:val="000000" w:themeColor="text1"/>
          <w:lang w:val="en-US" w:eastAsia="zh-CN"/>
          <w14:textFill>
            <w14:solidFill>
              <w14:schemeClr w14:val="tx1"/>
            </w14:solidFill>
          </w14:textFill>
        </w:rPr>
      </w:pPr>
      <w:bookmarkStart w:id="42" w:name="_Toc18386"/>
      <w:r>
        <w:rPr>
          <w:rStyle w:val="13"/>
          <w:rFonts w:hint="eastAsia" w:ascii="宋体" w:hAnsi="宋体" w:eastAsia="宋体" w:cs="宋体"/>
          <w:b/>
          <w:bCs w:val="0"/>
          <w:color w:val="000000" w:themeColor="text1"/>
          <w:lang w:val="en-US" w:eastAsia="zh-CN"/>
          <w14:textFill>
            <w14:solidFill>
              <w14:schemeClr w14:val="tx1"/>
            </w14:solidFill>
          </w14:textFill>
        </w:rPr>
        <w:t>格式3-2：法定代表人授权委托书</w:t>
      </w:r>
      <w:bookmarkEnd w:id="39"/>
      <w:bookmarkEnd w:id="40"/>
      <w:bookmarkEnd w:id="41"/>
      <w:bookmarkEnd w:id="42"/>
    </w:p>
    <w:p w14:paraId="232C43E3">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本授权书声明：</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 xml:space="preserve">  （供应商全称） </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的法定代表人代表本公司授权</w:t>
      </w:r>
      <w:r>
        <w:rPr>
          <w:rStyle w:val="12"/>
          <w:rFonts w:ascii="宋体" w:hAnsi="宋体"/>
          <w:b w:val="0"/>
          <w:i w:val="0"/>
          <w:caps w:val="0"/>
          <w:color w:val="000000" w:themeColor="text1"/>
          <w:spacing w:val="0"/>
          <w:w w:val="100"/>
          <w:kern w:val="2"/>
          <w:sz w:val="24"/>
          <w:szCs w:val="24"/>
          <w:u w:val="single" w:color="000000"/>
          <w:lang w:val="en-US" w:eastAsia="zh-CN" w:bidi="ar-SA"/>
          <w14:textFill>
            <w14:solidFill>
              <w14:schemeClr w14:val="tx1"/>
            </w14:solidFill>
          </w14:textFill>
        </w:rPr>
        <w:t>（委托代理人姓名）</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为本公司合法代理人，就贵方组织的有关</w:t>
      </w:r>
      <w:r>
        <w:rPr>
          <w:rFonts w:hint="eastAsia" w:ascii="宋体" w:hAnsi="宋体" w:cs="宋体"/>
          <w:color w:val="000000" w:themeColor="text1"/>
          <w:sz w:val="24"/>
          <w:highlight w:val="none"/>
          <w:lang w:val="en-US" w:eastAsia="zh-CN"/>
          <w14:textFill>
            <w14:solidFill>
              <w14:schemeClr w14:val="tx1"/>
            </w14:solidFill>
          </w14:textFill>
        </w:rPr>
        <w:t>昆明市呈贡区第一中学新建篮球场驾驶式洗地机采购</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的询价，以本单位名义参加。代理人在本项目询价过程中所签署的一切文件和处理与之有关的一切事务，我方均予承认。</w:t>
      </w:r>
    </w:p>
    <w:p w14:paraId="5807CC05">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代理人无转委托权。</w:t>
      </w:r>
    </w:p>
    <w:p w14:paraId="5148E4E8">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12"/>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pPr>
    </w:p>
    <w:p w14:paraId="33BD5F75">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hint="eastAsia" w:ascii="宋体" w:hAnsi="宋体" w:eastAsia="宋体" w:cs="Times New Roman"/>
          <w:color w:val="000000" w:themeColor="text1"/>
          <w:sz w:val="24"/>
          <w:szCs w:val="24"/>
          <w14:textFill>
            <w14:solidFill>
              <w14:schemeClr w14:val="tx1"/>
            </w14:solidFill>
          </w14:textFill>
        </w:rPr>
      </w:pPr>
    </w:p>
    <w:p w14:paraId="530B3220">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w:t>
      </w:r>
      <w:r>
        <w:rPr>
          <w:rFonts w:ascii="宋体" w:hAnsi="宋体" w:eastAsia="宋体" w:cs="宋体"/>
          <w:color w:val="000000" w:themeColor="text1"/>
          <w:kern w:val="0"/>
          <w:sz w:val="24"/>
          <w:szCs w:val="24"/>
          <w14:textFill>
            <w14:solidFill>
              <w14:schemeClr w14:val="tx1"/>
            </w14:solidFill>
          </w14:textFill>
        </w:rPr>
        <w:t>全称</w:t>
      </w:r>
      <w:r>
        <w:rPr>
          <w:rFonts w:hint="eastAsia" w:ascii="宋体" w:hAnsi="宋体" w:eastAsia="宋体" w:cs="Times New Roman"/>
          <w:color w:val="000000" w:themeColor="text1"/>
          <w:sz w:val="24"/>
          <w:szCs w:val="24"/>
          <w14:textFill>
            <w14:solidFill>
              <w14:schemeClr w14:val="tx1"/>
            </w14:solidFill>
          </w14:textFill>
        </w:rPr>
        <w:t>（</w:t>
      </w:r>
      <w:r>
        <w:rPr>
          <w:rFonts w:hint="eastAsia" w:ascii="Calibri" w:hAnsi="宋体" w:eastAsia="宋体" w:cs="Times New Roman"/>
          <w:color w:val="000000" w:themeColor="text1"/>
          <w:sz w:val="24"/>
          <w:szCs w:val="24"/>
          <w14:textFill>
            <w14:solidFill>
              <w14:schemeClr w14:val="tx1"/>
            </w14:solidFill>
          </w14:textFill>
        </w:rPr>
        <w:t>盖单位公章</w:t>
      </w: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u w:val="single"/>
          <w14:textFill>
            <w14:solidFill>
              <w14:schemeClr w14:val="tx1"/>
            </w14:solidFill>
          </w14:textFill>
        </w:rPr>
        <w:t xml:space="preserve">                     </w:t>
      </w:r>
    </w:p>
    <w:p w14:paraId="5596CB8C">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法定代表人（签字）：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p>
    <w:p w14:paraId="47220A2D">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代理人（签字）：</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7AF84805">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代理人联系电话：</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228878BF">
      <w:pPr>
        <w:keepNext w:val="0"/>
        <w:keepLines w:val="0"/>
        <w:pageBreakBefore w:val="0"/>
        <w:widowControl w:val="0"/>
        <w:kinsoku/>
        <w:wordWrap/>
        <w:overflowPunct/>
        <w:topLinePunct w:val="0"/>
        <w:autoSpaceDE/>
        <w:autoSpaceDN/>
        <w:bidi w:val="0"/>
        <w:adjustRightInd/>
        <w:snapToGrid/>
        <w:spacing w:beforeLines="50" w:line="440" w:lineRule="atLeast"/>
        <w:textAlignment w:val="auto"/>
        <w:rPr>
          <w:rStyle w:val="12"/>
          <w:rFonts w:ascii="宋体" w:hAnsi="宋体" w:cs="Times New Roman"/>
          <w:b/>
          <w:bCs/>
          <w:i w:val="0"/>
          <w:caps w:val="0"/>
          <w:color w:val="000000" w:themeColor="text1"/>
          <w:spacing w:val="0"/>
          <w:w w:val="100"/>
          <w:kern w:val="0"/>
          <w:sz w:val="20"/>
          <w:szCs w:val="21"/>
          <w:lang w:val="en-US" w:eastAsia="zh-CN" w:bidi="ar-SA"/>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日期：</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47367390">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12"/>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p>
    <w:p w14:paraId="1F3E6601">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baseline"/>
        <w:rPr>
          <w:rStyle w:val="12"/>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pPr>
      <w:r>
        <w:rPr>
          <w:rStyle w:val="12"/>
          <w:rFonts w:ascii="宋体" w:hAnsi="宋体" w:cs="Times New Roman"/>
          <w:b/>
          <w:bCs/>
          <w:i w:val="0"/>
          <w:caps w:val="0"/>
          <w:color w:val="000000" w:themeColor="text1"/>
          <w:spacing w:val="0"/>
          <w:w w:val="100"/>
          <w:kern w:val="0"/>
          <w:sz w:val="24"/>
          <w:szCs w:val="24"/>
          <w:lang w:val="en-US" w:eastAsia="zh-CN" w:bidi="ar-SA"/>
          <w14:textFill>
            <w14:solidFill>
              <w14:schemeClr w14:val="tx1"/>
            </w14:solidFill>
          </w14:textFill>
        </w:rPr>
        <w:t>注:</w:t>
      </w:r>
    </w:p>
    <w:p w14:paraId="052E86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委托代理人提交响应文件的，应提供本人居民身份证复印件。（如非中国国籍应提供护照）</w:t>
      </w:r>
    </w:p>
    <w:p w14:paraId="47DF09B4">
      <w:pPr>
        <w:rPr>
          <w:rStyle w:val="13"/>
          <w:rFonts w:hint="eastAsia" w:ascii="宋体" w:hAnsi="宋体" w:eastAsia="宋体" w:cs="宋体"/>
          <w:b/>
          <w:bCs w:val="0"/>
          <w:color w:val="000000" w:themeColor="text1"/>
          <w:lang w:val="en-US" w:eastAsia="zh-CN"/>
          <w14:textFill>
            <w14:solidFill>
              <w14:schemeClr w14:val="tx1"/>
            </w14:solidFill>
          </w14:textFill>
        </w:rPr>
      </w:pPr>
    </w:p>
    <w:p w14:paraId="5D1C3194">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bookmarkStart w:id="43" w:name="_Toc7185"/>
    </w:p>
    <w:p w14:paraId="6E979F08">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p w14:paraId="4271306D">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p w14:paraId="6B53FE12">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p w14:paraId="60F09356">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p w14:paraId="7AC9CC64">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p w14:paraId="294FC0F2">
      <w:pPr>
        <w:jc w:val="center"/>
        <w:outlineLvl w:val="9"/>
        <w:rPr>
          <w:rStyle w:val="13"/>
          <w:rFonts w:hint="eastAsia" w:ascii="宋体" w:hAnsi="宋体" w:eastAsia="宋体" w:cs="宋体"/>
          <w:b/>
          <w:bCs w:val="0"/>
          <w:color w:val="000000" w:themeColor="text1"/>
          <w:lang w:val="en-US" w:eastAsia="zh-CN"/>
          <w14:textFill>
            <w14:solidFill>
              <w14:schemeClr w14:val="tx1"/>
            </w14:solidFill>
          </w14:textFill>
        </w:rPr>
      </w:pPr>
    </w:p>
    <w:bookmarkEnd w:id="20"/>
    <w:bookmarkEnd w:id="21"/>
    <w:bookmarkEnd w:id="22"/>
    <w:bookmarkEnd w:id="43"/>
    <w:p w14:paraId="2B68C9EA">
      <w:pPr>
        <w:pStyle w:val="4"/>
        <w:bidi w:val="0"/>
        <w:rPr>
          <w:rStyle w:val="12"/>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pPr>
      <w:r>
        <w:rPr>
          <w:rStyle w:val="12"/>
          <w:rFonts w:hint="eastAsia" w:ascii="宋体" w:hAnsi="宋体" w:eastAsia="宋体" w:cs="宋体"/>
          <w:b/>
          <w:bCs/>
          <w:i w:val="0"/>
          <w:caps w:val="0"/>
          <w:color w:val="000000" w:themeColor="text1"/>
          <w:spacing w:val="0"/>
          <w:w w:val="100"/>
          <w:kern w:val="0"/>
          <w:sz w:val="32"/>
          <w:szCs w:val="32"/>
          <w:lang w:val="en-US" w:eastAsia="zh-CN" w:bidi="ar-SA"/>
          <w14:textFill>
            <w14:solidFill>
              <w14:schemeClr w14:val="tx1"/>
            </w14:solidFill>
          </w14:textFill>
        </w:rPr>
        <w:t>第四章  询价程序和评审方法</w:t>
      </w:r>
    </w:p>
    <w:tbl>
      <w:tblPr>
        <w:tblStyle w:val="8"/>
        <w:tblW w:w="9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9"/>
        <w:gridCol w:w="1279"/>
        <w:gridCol w:w="7523"/>
      </w:tblGrid>
      <w:tr w14:paraId="00B5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tblHeader/>
          <w:jc w:val="center"/>
        </w:trPr>
        <w:tc>
          <w:tcPr>
            <w:tcW w:w="1998" w:type="dxa"/>
            <w:gridSpan w:val="2"/>
            <w:tcBorders>
              <w:top w:val="single" w:color="000000" w:sz="4" w:space="0"/>
              <w:left w:val="single" w:color="000000" w:sz="4" w:space="0"/>
              <w:bottom w:val="single" w:color="000000" w:sz="4" w:space="0"/>
              <w:right w:val="single" w:color="000000" w:sz="4" w:space="0"/>
            </w:tcBorders>
            <w:vAlign w:val="center"/>
          </w:tcPr>
          <w:p w14:paraId="6FF8589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i w:val="0"/>
                <w:caps w:val="0"/>
                <w:color w:val="000000" w:themeColor="text1"/>
                <w:spacing w:val="0"/>
                <w:w w:val="100"/>
                <w:kern w:val="2"/>
                <w:sz w:val="24"/>
                <w:szCs w:val="24"/>
                <w:lang w:val="en-US" w:eastAsia="zh-CN" w:bidi="ar-SA"/>
                <w14:textFill>
                  <w14:solidFill>
                    <w14:schemeClr w14:val="tx1"/>
                  </w14:solidFill>
                </w14:textFill>
              </w:rPr>
              <w:t>条款号</w:t>
            </w:r>
          </w:p>
        </w:tc>
        <w:tc>
          <w:tcPr>
            <w:tcW w:w="7523" w:type="dxa"/>
            <w:tcBorders>
              <w:top w:val="single" w:color="000000" w:sz="4" w:space="0"/>
              <w:left w:val="single" w:color="000000" w:sz="4" w:space="0"/>
              <w:bottom w:val="single" w:color="000000" w:sz="4" w:space="0"/>
              <w:right w:val="single" w:color="000000" w:sz="4" w:space="0"/>
            </w:tcBorders>
            <w:vAlign w:val="center"/>
          </w:tcPr>
          <w:p w14:paraId="249D5F9D">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i w:val="0"/>
                <w:caps w:val="0"/>
                <w:color w:val="000000" w:themeColor="text1"/>
                <w:spacing w:val="0"/>
                <w:w w:val="100"/>
                <w:kern w:val="2"/>
                <w:sz w:val="24"/>
                <w:szCs w:val="24"/>
                <w:lang w:val="en-US" w:eastAsia="zh-CN" w:bidi="ar-SA"/>
                <w14:textFill>
                  <w14:solidFill>
                    <w14:schemeClr w14:val="tx1"/>
                  </w14:solidFill>
                </w14:textFill>
              </w:rPr>
              <w:t>审查内容及标准</w:t>
            </w:r>
          </w:p>
        </w:tc>
      </w:tr>
      <w:tr w14:paraId="40AB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2" w:hRule="exac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1957010B">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p>
        </w:tc>
        <w:tc>
          <w:tcPr>
            <w:tcW w:w="1279" w:type="dxa"/>
            <w:tcBorders>
              <w:top w:val="single" w:color="000000" w:sz="4" w:space="0"/>
              <w:left w:val="single" w:color="000000" w:sz="4" w:space="0"/>
              <w:bottom w:val="single" w:color="000000" w:sz="4" w:space="0"/>
              <w:right w:val="single" w:color="000000" w:sz="4" w:space="0"/>
            </w:tcBorders>
            <w:vAlign w:val="center"/>
          </w:tcPr>
          <w:p w14:paraId="235C53CC">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资格</w:t>
            </w: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审查</w:t>
            </w:r>
          </w:p>
        </w:tc>
        <w:tc>
          <w:tcPr>
            <w:tcW w:w="7523" w:type="dxa"/>
            <w:tcBorders>
              <w:top w:val="single" w:color="000000" w:sz="4" w:space="0"/>
              <w:left w:val="single" w:color="000000" w:sz="4" w:space="0"/>
              <w:bottom w:val="single" w:color="000000" w:sz="4" w:space="0"/>
              <w:right w:val="single" w:color="000000" w:sz="4" w:space="0"/>
            </w:tcBorders>
            <w:vAlign w:val="center"/>
          </w:tcPr>
          <w:p w14:paraId="67CB647D">
            <w:pPr>
              <w:keepNext w:val="0"/>
              <w:keepLines w:val="0"/>
              <w:pageBreakBefore w:val="0"/>
              <w:widowControl w:val="0"/>
              <w:kinsoku/>
              <w:wordWrap w:val="0"/>
              <w:overflowPunct/>
              <w:topLinePunct w:val="0"/>
              <w:autoSpaceDE/>
              <w:autoSpaceDN/>
              <w:bidi w:val="0"/>
              <w:adjustRightInd/>
              <w:snapToGrid/>
              <w:spacing w:line="400" w:lineRule="exact"/>
              <w:ind w:left="38" w:leftChars="18" w:firstLine="0" w:firstLineChars="0"/>
              <w:textAlignment w:val="auto"/>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1.资质要求：供应商须在中华人民共和国境内注册，具有独立承担民事责任的能力，提供市场监督管理部门核发的有效的三证合一营业执照（提供复印件）。</w:t>
            </w:r>
          </w:p>
          <w:p w14:paraId="44466AB7">
            <w:pPr>
              <w:keepNext w:val="0"/>
              <w:keepLines w:val="0"/>
              <w:pageBreakBefore w:val="0"/>
              <w:widowControl w:val="0"/>
              <w:kinsoku/>
              <w:wordWrap w:val="0"/>
              <w:overflowPunct/>
              <w:topLinePunct w:val="0"/>
              <w:autoSpaceDE/>
              <w:autoSpaceDN/>
              <w:bidi w:val="0"/>
              <w:adjustRightInd/>
              <w:snapToGrid/>
              <w:spacing w:line="400" w:lineRule="exact"/>
              <w:ind w:left="38" w:leftChars="18" w:firstLine="0" w:firstLineChars="0"/>
              <w:textAlignment w:val="auto"/>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2.其他要求：供应商没有处于被责令停业，投标资格被取消，财产被接管、冻结，破产状态；在最近三年内没有骗取中标和严重违约及重大质量问题。信誉良好，在经济活动中无重大违法违规行为，财务会计资料无虚假记载、银行和税务信用评价系统中无不良记录；具有履行合同所必需的设备和专业技术能力（提供书面声明）。</w:t>
            </w:r>
          </w:p>
        </w:tc>
      </w:tr>
      <w:tr w14:paraId="15FD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8" w:hRule="atLeast"/>
          <w:jc w:val="center"/>
        </w:trPr>
        <w:tc>
          <w:tcPr>
            <w:tcW w:w="719" w:type="dxa"/>
            <w:tcBorders>
              <w:top w:val="single" w:color="000000" w:sz="4" w:space="0"/>
              <w:left w:val="single" w:color="000000" w:sz="4" w:space="0"/>
              <w:bottom w:val="single" w:color="000000" w:sz="4" w:space="0"/>
              <w:right w:val="single" w:color="000000" w:sz="4" w:space="0"/>
            </w:tcBorders>
            <w:vAlign w:val="center"/>
          </w:tcPr>
          <w:p w14:paraId="265287DA">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1</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.2</w:t>
            </w:r>
          </w:p>
        </w:tc>
        <w:tc>
          <w:tcPr>
            <w:tcW w:w="1279" w:type="dxa"/>
            <w:tcBorders>
              <w:top w:val="single" w:color="000000" w:sz="4" w:space="0"/>
              <w:left w:val="single" w:color="000000" w:sz="4" w:space="0"/>
              <w:bottom w:val="single" w:color="000000" w:sz="4" w:space="0"/>
              <w:right w:val="single" w:color="000000" w:sz="4" w:space="0"/>
            </w:tcBorders>
            <w:vAlign w:val="center"/>
          </w:tcPr>
          <w:p w14:paraId="422720BE">
            <w:pPr>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baseline"/>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评审</w:t>
            </w: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方法</w:t>
            </w:r>
          </w:p>
        </w:tc>
        <w:tc>
          <w:tcPr>
            <w:tcW w:w="7523" w:type="dxa"/>
            <w:tcBorders>
              <w:top w:val="single" w:color="000000" w:sz="4" w:space="0"/>
              <w:left w:val="single" w:color="000000" w:sz="4" w:space="0"/>
              <w:bottom w:val="single" w:color="000000" w:sz="4" w:space="0"/>
              <w:right w:val="single" w:color="000000" w:sz="4" w:space="0"/>
            </w:tcBorders>
            <w:vAlign w:val="center"/>
          </w:tcPr>
          <w:p w14:paraId="7D17C11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left="38" w:leftChars="18" w:right="42" w:rightChars="20"/>
              <w:jc w:val="both"/>
              <w:textAlignment w:val="baseline"/>
              <w:rPr>
                <w:rStyle w:val="12"/>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宋体" w:hAnsi="宋体" w:eastAsiaTheme="minorEastAsia" w:cstheme="minorBidi"/>
                <w:b w:val="0"/>
                <w:i w:val="0"/>
                <w:caps w:val="0"/>
                <w:color w:val="000000" w:themeColor="text1"/>
                <w:spacing w:val="0"/>
                <w:w w:val="100"/>
                <w:kern w:val="0"/>
                <w:sz w:val="24"/>
                <w:szCs w:val="24"/>
                <w:lang w:val="en-US" w:eastAsia="zh-CN" w:bidi="ar-SA"/>
                <w14:textFill>
                  <w14:solidFill>
                    <w14:schemeClr w14:val="tx1"/>
                  </w14:solidFill>
                </w14:textFill>
              </w:rPr>
              <w:t>1.</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w:t>
            </w:r>
            <w:r>
              <w:rPr>
                <w:rStyle w:val="12"/>
                <w:rFonts w:ascii="宋体" w:hAnsi="宋体"/>
                <w:b w:val="0"/>
                <w:i w:val="0"/>
                <w:caps w:val="0"/>
                <w:color w:val="000000" w:themeColor="text1"/>
                <w:spacing w:val="0"/>
                <w:w w:val="100"/>
                <w:kern w:val="0"/>
                <w:sz w:val="24"/>
                <w:szCs w:val="24"/>
                <w:lang w:val="en-US" w:eastAsia="zh-CN" w:bidi="ar-SA"/>
                <w14:textFill>
                  <w14:solidFill>
                    <w14:schemeClr w14:val="tx1"/>
                  </w14:solidFill>
                </w14:textFill>
              </w:rPr>
              <w:t>依据法律法规和询价通知书的规定，对响应文件中的资格证明文件等进行审查</w:t>
            </w:r>
            <w:r>
              <w:rPr>
                <w:rStyle w:val="12"/>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w:t>
            </w:r>
          </w:p>
          <w:p w14:paraId="44995A85">
            <w:pPr>
              <w:numPr>
                <w:ilvl w:val="0"/>
                <w:numId w:val="0"/>
              </w:numPr>
              <w:rPr>
                <w:rStyle w:val="12"/>
                <w:rFonts w:ascii="宋体" w:hAnsi="宋体" w:eastAsia="宋体"/>
                <w:b w:val="0"/>
                <w:i w:val="0"/>
                <w:caps w:val="0"/>
                <w:color w:val="000000" w:themeColor="text1"/>
                <w:spacing w:val="0"/>
                <w:w w:val="100"/>
                <w:kern w:val="2"/>
                <w:sz w:val="24"/>
                <w:szCs w:val="24"/>
                <w:lang w:val="en-US" w:eastAsia="zh-CN" w:bidi="ar-SA"/>
                <w14:textFill>
                  <w14:solidFill>
                    <w14:schemeClr w14:val="tx1"/>
                  </w14:solidFill>
                </w14:textFill>
              </w:rPr>
            </w:pPr>
            <w:r>
              <w:rPr>
                <w:rStyle w:val="12"/>
                <w:rFonts w:hint="eastAsia" w:ascii="宋体" w:hAnsi="宋体"/>
                <w:b w:val="0"/>
                <w:i w:val="0"/>
                <w:caps w:val="0"/>
                <w:color w:val="000000" w:themeColor="text1"/>
                <w:spacing w:val="0"/>
                <w:w w:val="100"/>
                <w:kern w:val="2"/>
                <w:sz w:val="24"/>
                <w:szCs w:val="24"/>
                <w:lang w:val="en-US" w:eastAsia="zh-CN" w:bidi="ar-SA"/>
                <w14:textFill>
                  <w14:solidFill>
                    <w14:schemeClr w14:val="tx1"/>
                  </w14:solidFill>
                </w14:textFill>
              </w:rPr>
              <w:t>2.</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询价小组应当从</w:t>
            </w:r>
            <w:r>
              <w:rPr>
                <w:rStyle w:val="12"/>
                <w:rFonts w:hint="eastAsia" w:ascii="宋体" w:hAnsi="宋体"/>
                <w:b w:val="0"/>
                <w:i w:val="0"/>
                <w:caps w:val="0"/>
                <w:color w:val="000000" w:themeColor="text1"/>
                <w:spacing w:val="0"/>
                <w:w w:val="100"/>
                <w:kern w:val="0"/>
                <w:sz w:val="24"/>
                <w:szCs w:val="24"/>
                <w:lang w:val="en-US" w:eastAsia="zh-CN" w:bidi="ar-SA"/>
                <w14:textFill>
                  <w14:solidFill>
                    <w14:schemeClr w14:val="tx1"/>
                  </w14:solidFill>
                </w14:textFill>
              </w:rPr>
              <w:t>通过资格审查的供应商，按</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质量和服务均能满足采购文件实质性响应要求的供应商中，按照报价由低到高的顺序提出3名以上成交候选人，报价相同的</w:t>
            </w:r>
            <w:r>
              <w:rPr>
                <w:rFonts w:ascii="宋体" w:hAnsi="宋体" w:eastAsia="宋体" w:cs="宋体"/>
                <w:color w:val="000000" w:themeColor="text1"/>
                <w:sz w:val="24"/>
                <w:szCs w:val="24"/>
                <w14:textFill>
                  <w14:solidFill>
                    <w14:schemeClr w14:val="tx1"/>
                  </w14:solidFill>
                </w14:textFill>
              </w:rPr>
              <w:t>，依次按主要技术指标高优先</w:t>
            </w:r>
            <w:r>
              <w:rPr>
                <w:rFonts w:hint="eastAsia" w:ascii="宋体" w:hAnsi="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采购劳动关系和谐企业、新兴业态企业的产品</w:t>
            </w:r>
            <w:r>
              <w:rPr>
                <w:rFonts w:hint="eastAsia" w:ascii="宋体" w:hAnsi="宋体" w:cs="宋体"/>
                <w:color w:val="000000" w:themeColor="text1"/>
                <w:sz w:val="24"/>
                <w:szCs w:val="24"/>
                <w:lang w:eastAsia="zh-CN"/>
                <w14:textFill>
                  <w14:solidFill>
                    <w14:schemeClr w14:val="tx1"/>
                  </w14:solidFill>
                </w14:textFill>
              </w:rPr>
              <w:t>或</w:t>
            </w:r>
            <w:r>
              <w:rPr>
                <w:rFonts w:ascii="宋体" w:hAnsi="宋体" w:eastAsia="宋体" w:cs="宋体"/>
                <w:color w:val="000000" w:themeColor="text1"/>
                <w:sz w:val="24"/>
                <w:szCs w:val="24"/>
                <w14:textFill>
                  <w14:solidFill>
                    <w14:schemeClr w14:val="tx1"/>
                  </w14:solidFill>
                </w14:textFill>
              </w:rPr>
              <w:t>服务优先的顺序排列，排列各供应商的次序</w:t>
            </w:r>
            <w:r>
              <w:rPr>
                <w:rStyle w:val="12"/>
                <w:rFonts w:ascii="宋体" w:hAnsi="宋体"/>
                <w:b w:val="0"/>
                <w:i w:val="0"/>
                <w:caps w:val="0"/>
                <w:color w:val="000000" w:themeColor="text1"/>
                <w:spacing w:val="0"/>
                <w:w w:val="100"/>
                <w:kern w:val="2"/>
                <w:sz w:val="24"/>
                <w:szCs w:val="24"/>
                <w:lang w:val="en-US" w:eastAsia="zh-CN" w:bidi="ar-SA"/>
                <w14:textFill>
                  <w14:solidFill>
                    <w14:schemeClr w14:val="tx1"/>
                  </w14:solidFill>
                </w14:textFill>
              </w:rPr>
              <w:t>并编写评审报告。评审报告应当由询价小组全体人员签字认可。</w:t>
            </w:r>
          </w:p>
        </w:tc>
      </w:tr>
    </w:tbl>
    <w:p w14:paraId="27EFE2C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87D69"/>
    <w:rsid w:val="18CF5093"/>
    <w:rsid w:val="37C17290"/>
    <w:rsid w:val="3A6A35C8"/>
    <w:rsid w:val="597439D0"/>
    <w:rsid w:val="64A77044"/>
    <w:rsid w:val="71C8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120" w:after="120"/>
      <w:jc w:val="center"/>
      <w:outlineLvl w:val="0"/>
    </w:pPr>
    <w:rPr>
      <w:rFonts w:ascii="Times New Roman" w:hAnsi="Times New Roman" w:eastAsia="宋体" w:cs="Times New Roman"/>
      <w:b/>
      <w:spacing w:val="20"/>
      <w:kern w:val="44"/>
      <w:sz w:val="32"/>
    </w:rPr>
  </w:style>
  <w:style w:type="paragraph" w:styleId="5">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6">
    <w:name w:val="footer"/>
    <w:basedOn w:val="1"/>
    <w:qFormat/>
    <w:uiPriority w:val="0"/>
    <w:pPr>
      <w:tabs>
        <w:tab w:val="center" w:pos="4153"/>
        <w:tab w:val="right" w:pos="8306"/>
      </w:tabs>
      <w:spacing w:line="240" w:lineRule="atLeast"/>
      <w:jc w:val="left"/>
      <w:textAlignment w:val="baseline"/>
    </w:pPr>
    <w:rPr>
      <w:kern w:val="0"/>
      <w:sz w:val="18"/>
      <w:szCs w:val="20"/>
      <w:lang w:val="en-US" w:eastAsia="zh-CN" w:bidi="ar-SA"/>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13">
    <w:name w:val="标题 2 Char"/>
    <w:link w:val="5"/>
    <w:qFormat/>
    <w:uiPriority w:val="0"/>
    <w:rPr>
      <w:rFonts w:ascii="Arial" w:hAnsi="Arial" w:eastAsia="黑体"/>
      <w:b/>
      <w:sz w:val="32"/>
    </w:rPr>
  </w:style>
  <w:style w:type="paragraph" w:customStyle="1" w:styleId="14">
    <w:name w:val="PlainText"/>
    <w:basedOn w:val="1"/>
    <w:next w:val="1"/>
    <w:qFormat/>
    <w:uiPriority w:val="0"/>
    <w:pPr>
      <w:jc w:val="left"/>
      <w:textAlignment w:val="baseline"/>
    </w:pPr>
    <w:rPr>
      <w:rFonts w:ascii="宋体"/>
      <w:kern w:val="0"/>
      <w:sz w:val="20"/>
      <w:szCs w:val="24"/>
      <w:lang w:val="en-US" w:eastAsia="zh-CN" w:bidi="ar-SA"/>
    </w:rPr>
  </w:style>
  <w:style w:type="paragraph" w:customStyle="1" w:styleId="15">
    <w:name w:val="Heading1"/>
    <w:basedOn w:val="1"/>
    <w:next w:val="1"/>
    <w:qFormat/>
    <w:uiPriority w:val="0"/>
    <w:pPr>
      <w:keepNext/>
      <w:spacing w:line="360" w:lineRule="auto"/>
      <w:jc w:val="center"/>
      <w:textAlignment w:val="baseline"/>
    </w:pPr>
    <w:rPr>
      <w:rFonts w:ascii="仿宋_GB2312" w:hAnsi="仿宋_GB2312" w:eastAsia="仿宋_GB2312" w:cs="Times New Roman"/>
      <w:b/>
      <w:bCs/>
      <w:color w:val="000000"/>
      <w:kern w:val="0"/>
      <w:sz w:val="28"/>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Words>
  <Characters>642</Characters>
  <Lines>0</Lines>
  <Paragraphs>0</Paragraphs>
  <TotalTime>0</TotalTime>
  <ScaleCrop>false</ScaleCrop>
  <LinksUpToDate>false</LinksUpToDate>
  <CharactersWithSpaces>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2026-04-27T06:13:00Z</dcterms:created>
  <dc:creator>cgyz-zwzr1</dc:creator>
  <cp:lastModifiedBy>胡祥</cp:lastModifiedBy>
  <dcterms:modified xsi:type="dcterms:W3CDTF">2026-04-27T09:28:43Z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F3507A677DB84BBD94BFBC5C86FF1727_11</vt:lpwstr>
  </property>
  <property fmtid="{D5CDD505-2E9C-101B-9397-08002B2CF9AE}" pid="4" name="KSOTemplateDocerSaveRecord">
    <vt:lpwstr>eyJoZGlkIjoiNjU5ZTFiZTU0YjgzNWIyNWU4NTY5YzhkZDhlYzNhMTEiLCJ1c2VySWQiOiI0MzA1ODUyODkifQ==</vt:lpwstr>
  </property>
</Properties>
</file>