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5"/>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7"/>
          <w:rFonts w:hint="eastAsia" w:hAnsi="宋体" w:cs="宋体"/>
          <w:b w:val="0"/>
          <w:bCs w:val="0"/>
          <w:i w:val="0"/>
          <w:caps w:val="0"/>
          <w:color w:val="000000"/>
          <w:spacing w:val="0"/>
          <w:w w:val="100"/>
          <w:kern w:val="0"/>
          <w:sz w:val="36"/>
          <w:szCs w:val="36"/>
          <w:lang w:val="en-US" w:eastAsia="zh-CN" w:bidi="ar-SA"/>
        </w:rPr>
      </w:pPr>
    </w:p>
    <w:p w14:paraId="3F1D37D2">
      <w:pPr>
        <w:snapToGrid/>
        <w:spacing w:before="0" w:beforeAutospacing="0" w:after="0" w:afterAutospacing="0" w:line="240" w:lineRule="auto"/>
        <w:jc w:val="center"/>
        <w:textAlignment w:val="baseline"/>
        <w:rPr>
          <w:rStyle w:val="37"/>
          <w:rFonts w:ascii="宋体" w:hAnsi="宋体"/>
          <w:b/>
          <w:bCs/>
          <w:i w:val="0"/>
          <w:caps w:val="0"/>
          <w:spacing w:val="0"/>
          <w:w w:val="100"/>
          <w:kern w:val="2"/>
          <w:sz w:val="36"/>
          <w:szCs w:val="36"/>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昆明市呈贡区第一中学校园超市出租租金评估服务项目</w:t>
      </w:r>
    </w:p>
    <w:p w14:paraId="2B41D11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24"/>
          <w:lang w:val="en-US" w:eastAsia="zh-CN" w:bidi="ar-SA"/>
        </w:rPr>
      </w:pPr>
    </w:p>
    <w:p w14:paraId="41931BB4">
      <w:pPr>
        <w:snapToGrid/>
        <w:spacing w:before="0" w:beforeAutospacing="0" w:after="0" w:afterAutospacing="0" w:line="240" w:lineRule="auto"/>
        <w:jc w:val="both"/>
        <w:textAlignment w:val="baseline"/>
        <w:rPr>
          <w:rStyle w:val="37"/>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6BE1F04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72"/>
          <w:lang w:val="en-US" w:eastAsia="zh-CN" w:bidi="ar-SA"/>
        </w:rPr>
      </w:pPr>
    </w:p>
    <w:p w14:paraId="7DE269EB">
      <w:pPr>
        <w:pStyle w:val="55"/>
        <w:widowControl/>
        <w:snapToGrid/>
        <w:spacing w:before="0" w:beforeAutospacing="0" w:after="0" w:afterAutospacing="0" w:line="360" w:lineRule="auto"/>
        <w:jc w:val="center"/>
        <w:textAlignment w:val="baseline"/>
        <w:rPr>
          <w:rStyle w:val="37"/>
          <w:rFonts w:ascii="宋体" w:hAnsi="宋体"/>
          <w:b w:val="0"/>
          <w:i w:val="0"/>
          <w:caps w:val="0"/>
          <w:spacing w:val="0"/>
          <w:w w:val="100"/>
          <w:kern w:val="0"/>
          <w:sz w:val="20"/>
          <w:szCs w:val="24"/>
          <w:lang w:val="en-US" w:eastAsia="zh-CN" w:bidi="ar-SA"/>
        </w:rPr>
      </w:pPr>
      <w:r>
        <w:rPr>
          <w:rStyle w:val="37"/>
          <w:rFonts w:ascii="宋体" w:hAnsi="宋体" w:cs="宋体"/>
          <w:b/>
          <w:bCs/>
          <w:i w:val="0"/>
          <w:caps w:val="0"/>
          <w:spacing w:val="0"/>
          <w:w w:val="100"/>
          <w:kern w:val="0"/>
          <w:sz w:val="72"/>
          <w:szCs w:val="72"/>
          <w:lang w:val="en-US" w:eastAsia="zh-CN" w:bidi="ar-SA"/>
        </w:rPr>
        <w:t>询价通知书</w:t>
      </w:r>
    </w:p>
    <w:p w14:paraId="3ACE78CE">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7"/>
          <w:rFonts w:hAnsi="宋体"/>
          <w:b w:val="0"/>
          <w:i w:val="0"/>
          <w:caps w:val="0"/>
          <w:color w:val="FF0000"/>
          <w:spacing w:val="0"/>
          <w:w w:val="100"/>
          <w:kern w:val="2"/>
          <w:sz w:val="28"/>
          <w:szCs w:val="40"/>
          <w:lang w:val="en-US" w:eastAsia="zh-CN" w:bidi="ar-SA"/>
        </w:rPr>
      </w:pPr>
    </w:p>
    <w:p w14:paraId="6FE32A5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5C49DB6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55E6351D">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284FA7C9">
      <w:pPr>
        <w:pStyle w:val="55"/>
        <w:widowControl/>
        <w:snapToGrid/>
        <w:spacing w:before="0" w:beforeAutospacing="0" w:after="0" w:afterAutospacing="0" w:line="360" w:lineRule="auto"/>
        <w:jc w:val="center"/>
        <w:textAlignment w:val="baseline"/>
        <w:rPr>
          <w:rStyle w:val="37"/>
          <w:rFonts w:ascii="宋体" w:hAnsi="宋体" w:eastAsia="宋体" w:cs="宋体"/>
          <w:b/>
          <w:bCs/>
          <w:i w:val="0"/>
          <w:caps w:val="0"/>
          <w:spacing w:val="0"/>
          <w:w w:val="100"/>
          <w:kern w:val="0"/>
          <w:sz w:val="32"/>
          <w:szCs w:val="32"/>
          <w:lang w:val="en-US" w:eastAsia="zh-CN" w:bidi="ar-SA"/>
        </w:rPr>
      </w:pPr>
      <w:r>
        <w:rPr>
          <w:rStyle w:val="37"/>
          <w:rFonts w:ascii="宋体" w:hAnsi="宋体" w:cs="宋体"/>
          <w:b/>
          <w:bCs/>
          <w:i w:val="0"/>
          <w:caps w:val="0"/>
          <w:spacing w:val="0"/>
          <w:w w:val="100"/>
          <w:kern w:val="0"/>
          <w:sz w:val="32"/>
          <w:szCs w:val="32"/>
          <w:lang w:val="en-US" w:eastAsia="zh-CN" w:bidi="ar-SA"/>
        </w:rPr>
        <w:t>采购人：</w:t>
      </w:r>
      <w:r>
        <w:rPr>
          <w:rStyle w:val="37"/>
          <w:rFonts w:hint="eastAsia" w:ascii="宋体" w:hAnsi="宋体" w:cs="宋体"/>
          <w:b/>
          <w:bCs/>
          <w:i w:val="0"/>
          <w:caps w:val="0"/>
          <w:spacing w:val="0"/>
          <w:w w:val="100"/>
          <w:kern w:val="0"/>
          <w:sz w:val="32"/>
          <w:szCs w:val="32"/>
          <w:lang w:val="en-US" w:eastAsia="zh-CN" w:bidi="ar-SA"/>
        </w:rPr>
        <w:t>昆明市呈贡区第一中学</w:t>
      </w:r>
    </w:p>
    <w:p w14:paraId="020CA529">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31A6472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r>
        <w:rPr>
          <w:rStyle w:val="37"/>
          <w:rFonts w:hint="eastAsia" w:hAnsi="宋体" w:cs="宋体"/>
          <w:b/>
          <w:bCs/>
          <w:i w:val="0"/>
          <w:caps w:val="0"/>
          <w:spacing w:val="0"/>
          <w:w w:val="100"/>
          <w:kern w:val="0"/>
          <w:sz w:val="32"/>
          <w:szCs w:val="32"/>
          <w:lang w:val="en-US" w:eastAsia="zh-CN" w:bidi="ar-SA"/>
        </w:rPr>
        <w:t xml:space="preserve">     </w:t>
      </w:r>
      <w:r>
        <w:rPr>
          <w:rStyle w:val="37"/>
          <w:rFonts w:ascii="宋体" w:hAnsi="宋体" w:cs="宋体"/>
          <w:b/>
          <w:bCs/>
          <w:i w:val="0"/>
          <w:caps w:val="0"/>
          <w:spacing w:val="0"/>
          <w:w w:val="100"/>
          <w:kern w:val="0"/>
          <w:sz w:val="32"/>
          <w:szCs w:val="32"/>
          <w:lang w:val="en-US" w:eastAsia="zh-CN" w:bidi="ar-SA"/>
        </w:rPr>
        <w:t>202</w:t>
      </w:r>
      <w:r>
        <w:rPr>
          <w:rStyle w:val="37"/>
          <w:rFonts w:hint="eastAsia" w:hAnsi="宋体" w:cs="宋体"/>
          <w:b/>
          <w:bCs/>
          <w:i w:val="0"/>
          <w:caps w:val="0"/>
          <w:spacing w:val="0"/>
          <w:w w:val="100"/>
          <w:kern w:val="0"/>
          <w:sz w:val="32"/>
          <w:szCs w:val="32"/>
          <w:lang w:val="en-US" w:eastAsia="zh-CN" w:bidi="ar-SA"/>
        </w:rPr>
        <w:t>5</w:t>
      </w:r>
      <w:r>
        <w:rPr>
          <w:rStyle w:val="37"/>
          <w:rFonts w:ascii="宋体" w:hAnsi="宋体" w:cs="宋体"/>
          <w:b/>
          <w:bCs/>
          <w:i w:val="0"/>
          <w:caps w:val="0"/>
          <w:spacing w:val="0"/>
          <w:w w:val="100"/>
          <w:kern w:val="0"/>
          <w:sz w:val="32"/>
          <w:szCs w:val="32"/>
          <w:lang w:val="en-US" w:eastAsia="zh-CN" w:bidi="ar-SA"/>
        </w:rPr>
        <w:t>年</w:t>
      </w:r>
      <w:r>
        <w:rPr>
          <w:rStyle w:val="37"/>
          <w:rFonts w:hint="eastAsia" w:hAnsi="宋体" w:cs="宋体"/>
          <w:b/>
          <w:bCs/>
          <w:i w:val="0"/>
          <w:caps w:val="0"/>
          <w:spacing w:val="0"/>
          <w:w w:val="100"/>
          <w:kern w:val="0"/>
          <w:sz w:val="32"/>
          <w:szCs w:val="32"/>
          <w:lang w:val="en-US" w:eastAsia="zh-CN" w:bidi="ar-SA"/>
        </w:rPr>
        <w:t>10</w:t>
      </w:r>
      <w:r>
        <w:rPr>
          <w:rStyle w:val="37"/>
          <w:rFonts w:ascii="宋体" w:hAnsi="宋体" w:cs="宋体"/>
          <w:b/>
          <w:bCs/>
          <w:i w:val="0"/>
          <w:caps w:val="0"/>
          <w:spacing w:val="0"/>
          <w:w w:val="100"/>
          <w:kern w:val="0"/>
          <w:sz w:val="32"/>
          <w:szCs w:val="32"/>
          <w:lang w:val="en-US" w:eastAsia="zh-CN" w:bidi="ar-SA"/>
        </w:rPr>
        <w:t>月</w:t>
      </w:r>
    </w:p>
    <w:p w14:paraId="1377C795">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7"/>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1"/>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7"/>
          <w:rFonts w:hint="eastAsia" w:ascii="宋体" w:hAnsi="宋体" w:eastAsia="宋体" w:cs="宋体"/>
          <w:b/>
          <w:bCs/>
          <w:i w:val="0"/>
          <w:caps w:val="0"/>
          <w:spacing w:val="0"/>
          <w:w w:val="100"/>
          <w:kern w:val="2"/>
          <w:sz w:val="32"/>
          <w:szCs w:val="32"/>
          <w:lang w:val="en-US" w:eastAsia="zh-CN" w:bidi="ar-SA"/>
        </w:rPr>
        <w:tab/>
      </w:r>
      <w:r>
        <w:rPr>
          <w:rStyle w:val="37"/>
          <w:rFonts w:hint="eastAsia" w:ascii="宋体" w:hAnsi="宋体" w:eastAsia="宋体" w:cs="宋体"/>
          <w:b/>
          <w:bCs/>
          <w:i w:val="0"/>
          <w:caps w:val="0"/>
          <w:spacing w:val="0"/>
          <w:w w:val="100"/>
          <w:kern w:val="2"/>
          <w:sz w:val="32"/>
          <w:szCs w:val="32"/>
          <w:lang w:val="en-US" w:eastAsia="zh-CN" w:bidi="ar-SA"/>
        </w:rPr>
        <w:t>目 录</w:t>
      </w:r>
      <w:r>
        <w:rPr>
          <w:rStyle w:val="37"/>
          <w:rFonts w:hint="eastAsia" w:ascii="宋体" w:hAnsi="宋体" w:eastAsia="宋体" w:cs="宋体"/>
          <w:b/>
          <w:bCs/>
          <w:i w:val="0"/>
          <w:caps w:val="0"/>
          <w:spacing w:val="0"/>
          <w:w w:val="100"/>
          <w:kern w:val="2"/>
          <w:sz w:val="32"/>
          <w:szCs w:val="32"/>
          <w:lang w:val="en-US" w:eastAsia="zh-CN" w:bidi="ar-SA"/>
        </w:rPr>
        <w:tab/>
      </w:r>
    </w:p>
    <w:p w14:paraId="4BC4E5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_Toc677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询价公告</w:t>
      </w:r>
      <w:r>
        <w:rPr>
          <w:sz w:val="24"/>
          <w:szCs w:val="24"/>
        </w:rPr>
        <w:tab/>
      </w:r>
      <w:r>
        <w:rPr>
          <w:sz w:val="24"/>
          <w:szCs w:val="24"/>
        </w:rPr>
        <w:fldChar w:fldCharType="begin"/>
      </w:r>
      <w:r>
        <w:rPr>
          <w:sz w:val="24"/>
          <w:szCs w:val="24"/>
        </w:rPr>
        <w:instrText xml:space="preserve"> PAGEREF _Toc677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039DE2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_Toc14261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_Toc14261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68F40A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_Toc31950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_Toc31950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773443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_Toc7060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_Toc7060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2976A4C">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_Toc25661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_Toc25661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3BD38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_Toc3526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_Toc3526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71C5DC7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_Toc28498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_Toc28498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6680EC3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格式1：询价报价一览表</w:t>
      </w:r>
      <w:r>
        <w:rPr>
          <w:sz w:val="24"/>
          <w:szCs w:val="24"/>
        </w:rPr>
        <w:tab/>
      </w:r>
      <w:r>
        <w:rPr>
          <w:sz w:val="24"/>
          <w:szCs w:val="24"/>
        </w:rPr>
        <w:fldChar w:fldCharType="begin"/>
      </w:r>
      <w:r>
        <w:rPr>
          <w:sz w:val="24"/>
          <w:szCs w:val="24"/>
        </w:rPr>
        <w:instrText xml:space="preserve"> PAGEREF _Toc13860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609269B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_Toc19837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_Toc19837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55463D7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_Toc31095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格式3：法定代表人身份证明书、</w:t>
      </w:r>
      <w:r>
        <w:rPr>
          <w:rFonts w:hint="eastAsia" w:ascii="宋体" w:hAnsi="宋体" w:cs="宋体"/>
          <w:bCs w:val="0"/>
          <w:sz w:val="24"/>
          <w:szCs w:val="24"/>
          <w:lang w:val="en-US" w:eastAsia="zh-CN"/>
        </w:rPr>
        <w:t>法定代表人</w:t>
      </w:r>
      <w:r>
        <w:rPr>
          <w:rFonts w:hint="eastAsia" w:ascii="宋体" w:hAnsi="宋体" w:eastAsia="宋体" w:cs="宋体"/>
          <w:bCs w:val="0"/>
          <w:sz w:val="24"/>
          <w:szCs w:val="24"/>
          <w:lang w:val="en-US" w:eastAsia="zh-CN"/>
        </w:rPr>
        <w:t>授权委托书</w:t>
      </w:r>
      <w:r>
        <w:rPr>
          <w:sz w:val="24"/>
          <w:szCs w:val="24"/>
        </w:rPr>
        <w:tab/>
      </w:r>
      <w:r>
        <w:rPr>
          <w:sz w:val="24"/>
          <w:szCs w:val="24"/>
        </w:rPr>
        <w:fldChar w:fldCharType="begin"/>
      </w:r>
      <w:r>
        <w:rPr>
          <w:sz w:val="24"/>
          <w:szCs w:val="24"/>
        </w:rPr>
        <w:instrText xml:space="preserve"> PAGEREF _Toc31095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sz w:val="24"/>
          <w:szCs w:val="24"/>
        </w:rPr>
        <w:fldChar w:fldCharType="end"/>
      </w:r>
    </w:p>
    <w:p w14:paraId="0635A37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_Toc16171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格式4：构成响应文件的其他资料</w:t>
      </w:r>
      <w:r>
        <w:rPr>
          <w:sz w:val="24"/>
          <w:szCs w:val="24"/>
        </w:rPr>
        <w:tab/>
      </w:r>
      <w:r>
        <w:rPr>
          <w:sz w:val="24"/>
          <w:szCs w:val="24"/>
        </w:rPr>
        <w:fldChar w:fldCharType="begin"/>
      </w:r>
      <w:r>
        <w:rPr>
          <w:sz w:val="24"/>
          <w:szCs w:val="24"/>
        </w:rPr>
        <w:instrText xml:space="preserve"> PAGEREF _Toc16171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1197DD7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_Toc29206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格式5：供应商基本情况表</w:t>
      </w:r>
      <w:r>
        <w:rPr>
          <w:sz w:val="24"/>
          <w:szCs w:val="24"/>
        </w:rPr>
        <w:tab/>
      </w:r>
      <w:r>
        <w:rPr>
          <w:sz w:val="24"/>
          <w:szCs w:val="24"/>
        </w:rPr>
        <w:fldChar w:fldCharType="begin"/>
      </w:r>
      <w:r>
        <w:rPr>
          <w:sz w:val="24"/>
          <w:szCs w:val="24"/>
        </w:rPr>
        <w:instrText xml:space="preserve"> PAGEREF _Toc29206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53C002EF">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_Toc27251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第四章 询价程序和评审方法</w:t>
      </w:r>
      <w:r>
        <w:rPr>
          <w:sz w:val="24"/>
          <w:szCs w:val="24"/>
        </w:rPr>
        <w:tab/>
      </w:r>
      <w:r>
        <w:rPr>
          <w:sz w:val="24"/>
          <w:szCs w:val="24"/>
        </w:rPr>
        <w:fldChar w:fldCharType="begin"/>
      </w:r>
      <w:r>
        <w:rPr>
          <w:sz w:val="24"/>
          <w:szCs w:val="24"/>
        </w:rPr>
        <w:instrText xml:space="preserve"> PAGEREF _Toc27251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fldChar w:fldCharType="end"/>
      </w:r>
      <w:bookmarkStart w:id="0" w:name="_Toc265"/>
      <w:bookmarkStart w:id="1" w:name="_Toc26703"/>
      <w:bookmarkStart w:id="2" w:name="_Toc3240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49E1422">
      <w:pPr>
        <w:bidi w:val="0"/>
        <w:rPr>
          <w:rFonts w:hint="eastAsia"/>
          <w:lang w:val="en-US" w:eastAsia="zh-CN"/>
        </w:rPr>
      </w:pPr>
    </w:p>
    <w:p w14:paraId="37AA5480">
      <w:pPr>
        <w:bidi w:val="0"/>
        <w:rPr>
          <w:rFonts w:hint="eastAsia"/>
          <w:lang w:val="en-US" w:eastAsia="zh-CN"/>
        </w:rPr>
      </w:pPr>
    </w:p>
    <w:p w14:paraId="64D1D690">
      <w:pPr>
        <w:bidi w:val="0"/>
        <w:rPr>
          <w:rFonts w:hint="eastAsia"/>
          <w:lang w:val="en-US" w:eastAsia="zh-CN"/>
        </w:rPr>
      </w:pPr>
    </w:p>
    <w:p w14:paraId="75973CB1">
      <w:pPr>
        <w:bidi w:val="0"/>
        <w:rPr>
          <w:rFonts w:hint="eastAsia"/>
          <w:lang w:val="en-US" w:eastAsia="zh-CN"/>
        </w:rPr>
      </w:pPr>
    </w:p>
    <w:p w14:paraId="37F44FD2">
      <w:pPr>
        <w:bidi w:val="0"/>
        <w:rPr>
          <w:rFonts w:hint="eastAsia"/>
          <w:lang w:val="en-US" w:eastAsia="zh-CN"/>
        </w:rPr>
      </w:pPr>
    </w:p>
    <w:p w14:paraId="1CF4DD69">
      <w:pPr>
        <w:bidi w:val="0"/>
        <w:rPr>
          <w:rFonts w:hint="eastAsia"/>
          <w:lang w:val="en-US" w:eastAsia="zh-CN"/>
        </w:rPr>
      </w:pPr>
    </w:p>
    <w:p w14:paraId="1B108210">
      <w:pPr>
        <w:bidi w:val="0"/>
        <w:rPr>
          <w:rFonts w:hint="eastAsia"/>
          <w:lang w:val="en-US" w:eastAsia="zh-CN"/>
        </w:rPr>
      </w:pPr>
    </w:p>
    <w:p w14:paraId="1F267546">
      <w:pPr>
        <w:bidi w:val="0"/>
        <w:rPr>
          <w:rFonts w:hint="eastAsia"/>
          <w:lang w:val="en-US" w:eastAsia="zh-CN"/>
        </w:rPr>
      </w:pPr>
    </w:p>
    <w:p w14:paraId="527BE408">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2"/>
        <w:numPr>
          <w:ilvl w:val="0"/>
          <w:numId w:val="1"/>
        </w:numPr>
        <w:bidi w:val="0"/>
        <w:rPr>
          <w:rFonts w:hint="eastAsia" w:ascii="宋体" w:hAnsi="宋体" w:eastAsia="宋体" w:cs="宋体"/>
          <w:b/>
          <w:bCs/>
          <w:color w:val="auto"/>
          <w:sz w:val="30"/>
          <w:szCs w:val="30"/>
          <w:lang w:eastAsia="zh-CN"/>
        </w:rPr>
      </w:pPr>
      <w:bookmarkStart w:id="3" w:name="_Toc677"/>
      <w:r>
        <w:rPr>
          <w:rStyle w:val="37"/>
          <w:rFonts w:hint="eastAsia" w:ascii="宋体" w:hAnsi="宋体" w:cs="宋体"/>
          <w:b/>
          <w:bCs/>
          <w:i w:val="0"/>
          <w:caps w:val="0"/>
          <w:color w:val="000000"/>
          <w:spacing w:val="0"/>
          <w:w w:val="100"/>
          <w:kern w:val="0"/>
          <w:sz w:val="30"/>
          <w:szCs w:val="30"/>
          <w:lang w:val="en-US" w:eastAsia="zh-CN" w:bidi="ar-SA"/>
        </w:rPr>
        <w:t>询价公告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u w:val="none"/>
        </w:rPr>
      </w:pPr>
      <w:r>
        <w:rPr>
          <w:rFonts w:hint="eastAsia" w:ascii="宋体" w:hAnsi="宋体" w:cs="宋体"/>
          <w:color w:val="auto"/>
          <w:sz w:val="24"/>
          <w:szCs w:val="24"/>
          <w:u w:val="none"/>
          <w:lang w:val="en-US" w:eastAsia="zh-CN"/>
        </w:rPr>
        <w:t>昆明市呈贡区第一中学校园超市出租租金评估服务项目项目</w:t>
      </w:r>
      <w:r>
        <w:rPr>
          <w:rFonts w:hint="eastAsia" w:ascii="宋体" w:hAnsi="宋体" w:eastAsia="宋体" w:cs="宋体"/>
          <w:color w:val="auto"/>
          <w:sz w:val="24"/>
          <w:szCs w:val="24"/>
          <w:u w:val="none"/>
        </w:rPr>
        <w:t>的供应商应于202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年</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22</w:t>
      </w:r>
      <w:r>
        <w:rPr>
          <w:rFonts w:hint="eastAsia" w:ascii="宋体" w:hAnsi="宋体" w:eastAsia="宋体" w:cs="宋体"/>
          <w:color w:val="auto"/>
          <w:sz w:val="24"/>
          <w:szCs w:val="24"/>
          <w:u w:val="none"/>
        </w:rPr>
        <w:t>日</w:t>
      </w:r>
      <w:r>
        <w:rPr>
          <w:rFonts w:hint="eastAsia" w:ascii="宋体" w:hAnsi="宋体" w:cs="宋体"/>
          <w:color w:val="auto"/>
          <w:sz w:val="24"/>
          <w:szCs w:val="24"/>
          <w:u w:val="none"/>
          <w:lang w:val="en-US" w:eastAsia="zh-CN"/>
        </w:rPr>
        <w:t>09</w:t>
      </w:r>
      <w:r>
        <w:rPr>
          <w:rFonts w:hint="eastAsia" w:ascii="宋体" w:hAnsi="宋体" w:eastAsia="宋体" w:cs="宋体"/>
          <w:color w:val="auto"/>
          <w:sz w:val="24"/>
          <w:szCs w:val="24"/>
          <w:u w:val="none"/>
        </w:rPr>
        <w:t>时</w:t>
      </w:r>
      <w:r>
        <w:rPr>
          <w:rFonts w:hint="eastAsia" w:ascii="宋体" w:hAnsi="宋体" w:cs="宋体"/>
          <w:color w:val="auto"/>
          <w:sz w:val="24"/>
          <w:szCs w:val="24"/>
          <w:u w:val="none"/>
          <w:lang w:val="en-US" w:eastAsia="zh-CN"/>
        </w:rPr>
        <w:t>00</w:t>
      </w:r>
      <w:r>
        <w:rPr>
          <w:rFonts w:hint="eastAsia" w:ascii="宋体" w:hAnsi="宋体" w:eastAsia="宋体" w:cs="宋体"/>
          <w:color w:val="auto"/>
          <w:sz w:val="24"/>
          <w:szCs w:val="24"/>
          <w:u w:val="none"/>
          <w:lang w:val="en-US" w:eastAsia="zh-CN"/>
        </w:rPr>
        <w:t>分</w:t>
      </w:r>
      <w:r>
        <w:rPr>
          <w:rFonts w:hint="eastAsia" w:ascii="宋体" w:hAnsi="宋体" w:eastAsia="宋体" w:cs="宋体"/>
          <w:color w:val="auto"/>
          <w:sz w:val="24"/>
          <w:szCs w:val="24"/>
          <w:u w:val="none"/>
        </w:rPr>
        <w:t>（北京时间）提交响应文件。</w:t>
      </w:r>
    </w:p>
    <w:p w14:paraId="591FD7F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4" w:name="_Toc17806"/>
      <w:bookmarkStart w:id="5" w:name="_Toc14261"/>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val="en-US" w:eastAsia="zh-CN"/>
        </w:rPr>
        <w:t>昆明市呈贡区第一中学校园超市出租租金评估服务项目</w:t>
      </w:r>
    </w:p>
    <w:p w14:paraId="6D7B12D1">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u w:val="none"/>
          <w:lang w:val="en-US" w:eastAsia="zh-CN"/>
        </w:rPr>
      </w:pPr>
      <w:r>
        <w:rPr>
          <w:rFonts w:hint="eastAsia" w:ascii="宋体" w:hAnsi="宋体" w:cs="宋体"/>
          <w:color w:val="auto"/>
          <w:sz w:val="24"/>
          <w:lang w:val="en-US" w:eastAsia="zh-CN"/>
        </w:rPr>
        <w:t>2.预算金额：</w:t>
      </w:r>
      <w:r>
        <w:rPr>
          <w:rFonts w:hint="eastAsia" w:ascii="宋体" w:hAnsi="宋体" w:cs="宋体"/>
          <w:color w:val="auto"/>
          <w:sz w:val="24"/>
          <w:u w:val="none"/>
          <w:lang w:val="en-US" w:eastAsia="zh-CN"/>
        </w:rPr>
        <w:t>¥9500.00元（大写：玖仟伍佰元整）</w:t>
      </w:r>
    </w:p>
    <w:p w14:paraId="3D41EFAF">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u w:val="none"/>
          <w:lang w:val="en-US" w:eastAsia="zh-CN"/>
        </w:rPr>
        <w:t>3.最高限价：¥9500.00元（大写：玖仟伍佰元整）</w:t>
      </w:r>
    </w:p>
    <w:p w14:paraId="0C06DF6A">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采购方式：</w:t>
      </w:r>
      <w:r>
        <w:rPr>
          <w:rFonts w:hint="eastAsia" w:ascii="宋体" w:hAnsi="宋体" w:eastAsia="宋体" w:cs="宋体"/>
          <w:color w:val="auto"/>
          <w:sz w:val="24"/>
          <w:lang w:val="en-US" w:eastAsia="zh-CN"/>
        </w:rPr>
        <w:t>询价采购</w:t>
      </w:r>
    </w:p>
    <w:p w14:paraId="0BE266ED">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采购需求：</w:t>
      </w:r>
      <w:r>
        <w:rPr>
          <w:rFonts w:hint="eastAsia" w:ascii="宋体" w:hAnsi="宋体" w:cs="宋体"/>
          <w:color w:val="auto"/>
          <w:sz w:val="24"/>
          <w:szCs w:val="24"/>
          <w:lang w:val="en-US" w:eastAsia="zh-CN"/>
        </w:rPr>
        <w:t>校园超市出租租金评估服务</w:t>
      </w:r>
      <w:r>
        <w:rPr>
          <w:rFonts w:hint="eastAsia" w:ascii="宋体" w:hAnsi="宋体"/>
          <w:color w:val="000000"/>
          <w:sz w:val="24"/>
          <w:lang w:eastAsia="zh-CN"/>
        </w:rPr>
        <w:t>。</w:t>
      </w:r>
    </w:p>
    <w:p w14:paraId="6C00FB3F">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lang w:val="en-US" w:eastAsia="zh-CN"/>
        </w:rPr>
        <w:t>6.</w:t>
      </w:r>
      <w:r>
        <w:rPr>
          <w:rFonts w:hint="eastAsia" w:ascii="宋体" w:hAnsi="宋体"/>
          <w:sz w:val="24"/>
          <w:szCs w:val="24"/>
        </w:rPr>
        <w:t>合同履行期限：合同签订生效之日起至合同履行完毕之日止。</w:t>
      </w:r>
    </w:p>
    <w:p w14:paraId="0B864F91">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6" w:name="_Toc231"/>
      <w:bookmarkStart w:id="7" w:name="_Toc31950"/>
      <w:r>
        <w:rPr>
          <w:rFonts w:hint="eastAsia" w:ascii="宋体" w:hAnsi="宋体" w:eastAsia="宋体" w:cs="宋体"/>
          <w:b/>
          <w:color w:val="auto"/>
          <w:sz w:val="24"/>
        </w:rPr>
        <w:t>二、申请人的资格要求</w:t>
      </w:r>
      <w:bookmarkEnd w:id="6"/>
      <w:bookmarkEnd w:id="7"/>
    </w:p>
    <w:p w14:paraId="13C65983">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cs="宋体"/>
          <w:b/>
          <w:bCs w:val="0"/>
          <w:color w:val="00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53EB63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2A34AD08">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sz w:val="24"/>
          <w:szCs w:val="24"/>
          <w:lang w:val="en-US" w:eastAsia="zh-CN"/>
        </w:rPr>
      </w:pPr>
      <w:bookmarkStart w:id="8" w:name="_Toc18466"/>
      <w:r>
        <w:rPr>
          <w:rFonts w:hint="eastAsia" w:ascii="宋体" w:hAnsi="宋体" w:cs="宋体"/>
          <w:b/>
          <w:bCs w:val="0"/>
          <w:color w:val="000000"/>
          <w:sz w:val="24"/>
          <w:szCs w:val="24"/>
          <w:lang w:val="en-US" w:eastAsia="zh-CN"/>
        </w:rPr>
        <w:t>3.本项目特定资格要求：</w:t>
      </w:r>
      <w:r>
        <w:rPr>
          <w:rFonts w:hint="eastAsia" w:ascii="宋体" w:hAnsi="宋体" w:cs="宋体"/>
          <w:b w:val="0"/>
          <w:bCs/>
          <w:color w:val="000000"/>
          <w:sz w:val="24"/>
          <w:szCs w:val="24"/>
          <w:lang w:val="en-US" w:eastAsia="zh-CN"/>
        </w:rPr>
        <w:t>（1）</w:t>
      </w:r>
      <w:r>
        <w:rPr>
          <w:rFonts w:hint="eastAsia" w:ascii="宋体" w:hAnsi="宋体" w:eastAsia="宋体" w:cs="宋体"/>
          <w:b w:val="0"/>
          <w:bCs/>
          <w:color w:val="000000"/>
          <w:sz w:val="24"/>
          <w:szCs w:val="24"/>
          <w:lang w:val="en-US" w:eastAsia="zh-CN"/>
        </w:rPr>
        <w:t>供应商具有资产评估资质，具有有关部门颁发的资产评估机构备案登记证；</w:t>
      </w:r>
      <w:r>
        <w:rPr>
          <w:rFonts w:hint="eastAsia" w:ascii="宋体" w:hAnsi="宋体" w:cs="宋体"/>
          <w:b w:val="0"/>
          <w:bCs/>
          <w:color w:val="000000"/>
          <w:sz w:val="24"/>
          <w:szCs w:val="24"/>
          <w:lang w:val="en-US" w:eastAsia="zh-CN"/>
        </w:rPr>
        <w:t>（2</w:t>
      </w:r>
      <w:bookmarkStart w:id="47" w:name="_GoBack"/>
      <w:bookmarkEnd w:id="47"/>
      <w:r>
        <w:rPr>
          <w:rFonts w:hint="eastAsia" w:ascii="宋体" w:hAnsi="宋体" w:cs="宋体"/>
          <w:b w:val="0"/>
          <w:bCs/>
          <w:color w:val="000000"/>
          <w:sz w:val="24"/>
          <w:szCs w:val="24"/>
          <w:lang w:val="en-US" w:eastAsia="zh-CN"/>
        </w:rPr>
        <w:t>）</w:t>
      </w:r>
      <w:r>
        <w:rPr>
          <w:rFonts w:hint="eastAsia" w:ascii="宋体" w:hAnsi="宋体" w:eastAsia="宋体" w:cs="宋体"/>
          <w:b w:val="0"/>
          <w:bCs/>
          <w:color w:val="000000"/>
          <w:sz w:val="24"/>
          <w:szCs w:val="24"/>
          <w:lang w:val="en-US" w:eastAsia="zh-CN"/>
        </w:rPr>
        <w:t>项目负责人具有资产评估师职业资格证书。（提供复印件）。</w:t>
      </w:r>
    </w:p>
    <w:p w14:paraId="024285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5</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default" w:ascii="宋体" w:hAnsi="宋体" w:eastAsia="宋体" w:cs="宋体"/>
          <w:b/>
          <w:color w:val="auto"/>
          <w:sz w:val="24"/>
          <w:lang w:val="en-US" w:eastAsia="zh-CN"/>
        </w:rPr>
      </w:pPr>
      <w:bookmarkStart w:id="9" w:name="_Toc7060"/>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22</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11" w:name="_Toc25851"/>
      <w:bookmarkStart w:id="12" w:name="_Toc25661"/>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2C9B7E9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联</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系</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人：胡老师</w:t>
      </w:r>
    </w:p>
    <w:p w14:paraId="280B2C88">
      <w:pPr>
        <w:pageBreakBefore w:val="0"/>
        <w:widowControl w:val="0"/>
        <w:kinsoku/>
        <w:wordWrap/>
        <w:overflowPunct/>
        <w:topLinePunct w:val="0"/>
        <w:autoSpaceDE/>
        <w:autoSpaceDN/>
        <w:bidi w:val="0"/>
        <w:adjustRightInd/>
        <w:snapToGrid/>
        <w:spacing w:line="420" w:lineRule="exact"/>
        <w:ind w:firstLine="480"/>
        <w:jc w:val="left"/>
        <w:textAlignment w:val="auto"/>
        <w:rPr>
          <w:rFonts w:hint="default" w:ascii="宋体" w:hAnsi="宋体" w:eastAsia="宋体" w:cs="宋体"/>
          <w:color w:val="auto"/>
          <w:sz w:val="24"/>
          <w:u w:val="single"/>
          <w:lang w:val="en-US" w:eastAsia="zh-CN"/>
        </w:rPr>
      </w:pPr>
      <w:r>
        <w:rPr>
          <w:rFonts w:hint="eastAsia" w:ascii="宋体" w:hAnsi="宋体" w:eastAsia="宋体" w:cs="宋体"/>
          <w:color w:val="auto"/>
          <w:sz w:val="24"/>
          <w:u w:val="none"/>
        </w:rPr>
        <w:t>联系方式：</w:t>
      </w:r>
      <w:r>
        <w:rPr>
          <w:rFonts w:hint="eastAsia" w:ascii="宋体" w:hAnsi="宋体" w:cs="宋体"/>
          <w:color w:val="auto"/>
          <w:sz w:val="24"/>
          <w:u w:val="none"/>
          <w:lang w:val="en-US" w:eastAsia="zh-CN"/>
        </w:rPr>
        <w:t>13888396925</w:t>
      </w:r>
    </w:p>
    <w:p w14:paraId="7E761089">
      <w:pPr>
        <w:pStyle w:val="2"/>
        <w:numPr>
          <w:ilvl w:val="0"/>
          <w:numId w:val="1"/>
        </w:numPr>
        <w:bidi w:val="0"/>
        <w:ind w:left="0" w:leftChars="0" w:firstLine="0" w:firstLineChars="0"/>
        <w:rPr>
          <w:rStyle w:val="37"/>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32233"/>
      <w:bookmarkStart w:id="14" w:name="_Toc13106"/>
      <w:bookmarkStart w:id="15" w:name="_Toc28273"/>
      <w:bookmarkStart w:id="16" w:name="_Toc31442"/>
      <w:bookmarkStart w:id="17" w:name="_Toc4965"/>
      <w:bookmarkStart w:id="18" w:name="_Toc1859"/>
      <w:r>
        <w:rPr>
          <w:rStyle w:val="37"/>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3526"/>
      <w:r>
        <w:rPr>
          <w:rStyle w:val="37"/>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p w14:paraId="2632CB73">
      <w:pPr>
        <w:keepNext w:val="0"/>
        <w:keepLines w:val="0"/>
        <w:pageBreakBefore w:val="0"/>
        <w:widowControl w:val="0"/>
        <w:numPr>
          <w:ilvl w:val="0"/>
          <w:numId w:val="0"/>
        </w:numPr>
        <w:tabs>
          <w:tab w:val="left" w:pos="7665"/>
        </w:tabs>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bookmarkStart w:id="20" w:name="_Toc9333"/>
      <w:bookmarkStart w:id="21" w:name="_Toc28498"/>
      <w:r>
        <w:rPr>
          <w:rFonts w:hint="eastAsia" w:hAnsi="宋体" w:cs="宋体"/>
          <w:color w:val="auto"/>
          <w:sz w:val="24"/>
          <w:szCs w:val="24"/>
          <w:highlight w:val="none"/>
          <w:lang w:eastAsia="zh-CN"/>
        </w:rPr>
        <w:t>一</w:t>
      </w:r>
      <w:r>
        <w:rPr>
          <w:rFonts w:hint="eastAsia" w:hAnsi="宋体" w:cs="宋体"/>
          <w:color w:val="auto"/>
          <w:sz w:val="24"/>
          <w:szCs w:val="24"/>
          <w:highlight w:val="none"/>
        </w:rPr>
        <w:t>、</w:t>
      </w:r>
      <w:bookmarkEnd w:id="20"/>
      <w:r>
        <w:rPr>
          <w:rFonts w:hint="eastAsia" w:ascii="宋体" w:hAnsi="宋体" w:eastAsia="宋体" w:cs="宋体"/>
          <w:b/>
          <w:color w:val="auto"/>
          <w:sz w:val="24"/>
          <w:szCs w:val="24"/>
          <w:highlight w:val="none"/>
          <w:lang w:val="en-US" w:eastAsia="zh-CN"/>
        </w:rPr>
        <w:t>项目概况</w:t>
      </w:r>
    </w:p>
    <w:p w14:paraId="301AC5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项目预算：¥</w:t>
      </w:r>
      <w:r>
        <w:rPr>
          <w:rFonts w:hint="eastAsia" w:ascii="宋体" w:hAnsi="宋体" w:cs="宋体"/>
          <w:b w:val="0"/>
          <w:bCs/>
          <w:i w:val="0"/>
          <w:color w:val="auto"/>
          <w:kern w:val="0"/>
          <w:sz w:val="24"/>
          <w:szCs w:val="24"/>
          <w:highlight w:val="none"/>
          <w:u w:val="none"/>
          <w:lang w:val="en-US" w:eastAsia="zh-CN" w:bidi="ar"/>
        </w:rPr>
        <w:t>9500.00</w:t>
      </w:r>
      <w:r>
        <w:rPr>
          <w:rFonts w:hint="eastAsia" w:ascii="宋体" w:hAnsi="宋体" w:eastAsia="宋体" w:cs="宋体"/>
          <w:b w:val="0"/>
          <w:bCs/>
          <w:i w:val="0"/>
          <w:color w:val="auto"/>
          <w:kern w:val="0"/>
          <w:sz w:val="24"/>
          <w:szCs w:val="24"/>
          <w:highlight w:val="none"/>
          <w:u w:val="none"/>
          <w:lang w:val="en-US" w:eastAsia="zh-CN" w:bidi="ar"/>
        </w:rPr>
        <w:t>元（大写</w:t>
      </w:r>
      <w:r>
        <w:rPr>
          <w:rFonts w:hint="eastAsia" w:ascii="宋体" w:hAnsi="宋体" w:cs="宋体"/>
          <w:b w:val="0"/>
          <w:bCs/>
          <w:i w:val="0"/>
          <w:color w:val="auto"/>
          <w:kern w:val="0"/>
          <w:sz w:val="24"/>
          <w:szCs w:val="24"/>
          <w:highlight w:val="none"/>
          <w:u w:val="none"/>
          <w:lang w:val="en-US" w:eastAsia="zh-CN" w:bidi="ar"/>
        </w:rPr>
        <w:t>：玖仟伍佰元整</w:t>
      </w:r>
      <w:r>
        <w:rPr>
          <w:rFonts w:hint="eastAsia" w:ascii="宋体" w:hAnsi="宋体" w:eastAsia="宋体" w:cs="宋体"/>
          <w:b w:val="0"/>
          <w:bCs/>
          <w:i w:val="0"/>
          <w:color w:val="auto"/>
          <w:kern w:val="0"/>
          <w:sz w:val="24"/>
          <w:szCs w:val="24"/>
          <w:highlight w:val="none"/>
          <w:u w:val="none"/>
          <w:lang w:val="en-US" w:eastAsia="zh-CN" w:bidi="ar"/>
        </w:rPr>
        <w:t>），本项目不分标段，供应商必须按需求整体进行投标，包含且完成履行合同所需的全部工作费用。合同期内总支付金额不得超过本项目预算。</w:t>
      </w:r>
    </w:p>
    <w:p w14:paraId="16EE72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rPr>
      </w:pPr>
      <w:r>
        <w:rPr>
          <w:rFonts w:hint="eastAsia" w:hAnsi="宋体" w:cs="宋体"/>
          <w:color w:val="auto"/>
          <w:sz w:val="24"/>
          <w:szCs w:val="24"/>
          <w:highlight w:val="none"/>
          <w:lang w:eastAsia="zh-CN"/>
        </w:rPr>
        <w:t>二</w:t>
      </w:r>
      <w:r>
        <w:rPr>
          <w:rFonts w:hint="eastAsia" w:hAnsi="宋体" w:cs="宋体"/>
          <w:color w:val="auto"/>
          <w:sz w:val="24"/>
          <w:szCs w:val="24"/>
          <w:highlight w:val="none"/>
        </w:rPr>
        <w:t>、</w:t>
      </w:r>
      <w:r>
        <w:rPr>
          <w:rFonts w:hint="eastAsia" w:ascii="宋体" w:hAnsi="宋体" w:eastAsia="宋体" w:cs="宋体"/>
          <w:b/>
          <w:color w:val="auto"/>
          <w:sz w:val="24"/>
          <w:szCs w:val="24"/>
          <w:highlight w:val="none"/>
          <w:lang w:val="en-US" w:eastAsia="zh-CN"/>
        </w:rPr>
        <w:t>服务内容</w:t>
      </w:r>
    </w:p>
    <w:p w14:paraId="7DC22B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负责采购人委托的校园超市出租租金评估工作（具体以委托方通知为准），工作内容包括但不限于：实地踏勘、数据分析、专家论证，成果汇总、编制、提交等，并根据采购人的需求在规定时间内提供评估报告。</w:t>
      </w:r>
    </w:p>
    <w:p w14:paraId="7A085E0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三、服务质量要求</w:t>
      </w:r>
    </w:p>
    <w:p w14:paraId="04FB3B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1.供应商必须严格按照国家、地方及行业现行相关标准和规范，遵照客观、公平、公正的原则开展评估业务，确保成果资料完整、真实准确、清晰有据。</w:t>
      </w:r>
    </w:p>
    <w:p w14:paraId="435CC4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 xml:space="preserve">2.按照委托要求，制定严格的评估质量保证措施，真实、准确、完整的反映和记录项目评估情况，对评估结论及评估报告的真实性、准确性、合法性负责，并在规定的时间内出具评估结论及评估报告。 </w:t>
      </w:r>
    </w:p>
    <w:p w14:paraId="7ADEC87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四、项目验收要求</w:t>
      </w:r>
    </w:p>
    <w:p w14:paraId="2FA302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kern w:val="0"/>
          <w:sz w:val="24"/>
          <w:highlight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评估报告应符合国家、地方及行业现行相关标准和规范，确保成果资料完整、真实准确、清晰有据。</w:t>
      </w:r>
    </w:p>
    <w:p w14:paraId="29947CCC">
      <w:pPr>
        <w:rPr>
          <w:rStyle w:val="37"/>
          <w:rFonts w:hint="eastAsia" w:ascii="宋体" w:hAnsi="宋体" w:eastAsia="宋体" w:cs="宋体"/>
          <w:b/>
          <w:bCs/>
          <w:i w:val="0"/>
          <w:caps w:val="0"/>
          <w:color w:val="000000"/>
          <w:spacing w:val="0"/>
          <w:w w:val="100"/>
          <w:kern w:val="0"/>
          <w:sz w:val="30"/>
          <w:szCs w:val="30"/>
          <w:lang w:val="en-US" w:eastAsia="zh-CN" w:bidi="ar-SA"/>
        </w:rPr>
      </w:pPr>
      <w:r>
        <w:rPr>
          <w:rStyle w:val="37"/>
          <w:rFonts w:hint="eastAsia" w:ascii="宋体" w:hAnsi="宋体" w:eastAsia="宋体" w:cs="宋体"/>
          <w:b/>
          <w:bCs/>
          <w:i w:val="0"/>
          <w:caps w:val="0"/>
          <w:color w:val="000000"/>
          <w:spacing w:val="0"/>
          <w:w w:val="100"/>
          <w:kern w:val="0"/>
          <w:sz w:val="30"/>
          <w:szCs w:val="30"/>
          <w:lang w:val="en-US" w:eastAsia="zh-CN" w:bidi="ar-SA"/>
        </w:rPr>
        <w:br w:type="page"/>
      </w:r>
    </w:p>
    <w:p w14:paraId="30F7EECF">
      <w:pPr>
        <w:pStyle w:val="2"/>
        <w:bidi w:val="0"/>
        <w:jc w:val="center"/>
        <w:rPr>
          <w:rStyle w:val="37"/>
          <w:rFonts w:hint="eastAsia" w:ascii="宋体" w:hAnsi="宋体" w:eastAsia="宋体" w:cs="宋体"/>
          <w:b/>
          <w:bCs/>
          <w:i w:val="0"/>
          <w:caps w:val="0"/>
          <w:color w:val="000000"/>
          <w:spacing w:val="0"/>
          <w:w w:val="100"/>
          <w:kern w:val="0"/>
          <w:sz w:val="30"/>
          <w:szCs w:val="30"/>
          <w:lang w:val="en-US" w:eastAsia="zh-CN" w:bidi="ar-SA"/>
        </w:rPr>
      </w:pPr>
      <w:r>
        <w:rPr>
          <w:rStyle w:val="37"/>
          <w:rFonts w:hint="eastAsia" w:ascii="宋体" w:hAnsi="宋体" w:eastAsia="宋体" w:cs="宋体"/>
          <w:b/>
          <w:bCs/>
          <w:i w:val="0"/>
          <w:caps w:val="0"/>
          <w:color w:val="000000"/>
          <w:spacing w:val="0"/>
          <w:w w:val="100"/>
          <w:kern w:val="0"/>
          <w:sz w:val="30"/>
          <w:szCs w:val="30"/>
          <w:lang w:val="en-US" w:eastAsia="zh-CN" w:bidi="ar-SA"/>
        </w:rPr>
        <w:t>第三章  响应文件格式</w:t>
      </w:r>
      <w:bookmarkEnd w:id="16"/>
      <w:bookmarkEnd w:id="17"/>
      <w:bookmarkEnd w:id="18"/>
      <w:bookmarkEnd w:id="21"/>
    </w:p>
    <w:p w14:paraId="536045D5">
      <w:pPr>
        <w:widowControl w:val="0"/>
        <w:spacing w:line="360" w:lineRule="auto"/>
        <w:jc w:val="center"/>
        <w:textAlignment w:val="auto"/>
        <w:rPr>
          <w:rFonts w:hint="eastAsia" w:ascii="宋体" w:hAnsi="宋体" w:eastAsia="宋体" w:cs="Times New Roman"/>
          <w:b/>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sz w:val="52"/>
          <w:szCs w:val="52"/>
          <w:lang w:val="en-US"/>
        </w:rPr>
      </w:pPr>
      <w:r>
        <w:rPr>
          <w:rFonts w:hint="eastAsia" w:ascii="宋体" w:hAnsi="宋体" w:cs="Times New Roman"/>
          <w:b/>
          <w:sz w:val="32"/>
          <w:szCs w:val="32"/>
          <w:lang w:val="en-US" w:eastAsia="zh-CN"/>
        </w:rPr>
        <w:t xml:space="preserve"> </w:t>
      </w:r>
      <w:r>
        <w:rPr>
          <w:rFonts w:hint="eastAsia" w:ascii="宋体" w:hAnsi="宋体" w:eastAsia="宋体" w:cs="Times New Roman"/>
          <w:b/>
          <w:sz w:val="32"/>
          <w:szCs w:val="32"/>
          <w:lang w:val="en-US" w:eastAsia="zh-CN"/>
        </w:rPr>
        <w:t>响应文件封面</w:t>
      </w:r>
    </w:p>
    <w:p w14:paraId="62190ABE">
      <w:pPr>
        <w:snapToGrid/>
        <w:spacing w:before="0" w:beforeAutospacing="0" w:after="0" w:afterAutospacing="0" w:line="360" w:lineRule="auto"/>
        <w:jc w:val="left"/>
        <w:textAlignment w:val="baseline"/>
        <w:rPr>
          <w:rStyle w:val="37"/>
          <w:rFonts w:ascii="宋体" w:hAnsi="宋体"/>
          <w:b w:val="0"/>
          <w:i w:val="0"/>
          <w:caps w:val="0"/>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7"/>
          <w:rFonts w:hint="eastAsia" w:ascii="宋体" w:hAnsi="宋体"/>
          <w:b/>
          <w:i w:val="0"/>
          <w:caps w:val="0"/>
          <w:spacing w:val="0"/>
          <w:w w:val="100"/>
          <w:kern w:val="0"/>
          <w:sz w:val="52"/>
          <w:szCs w:val="52"/>
          <w:lang w:val="en-US" w:eastAsia="zh-CN" w:bidi="ar-SA"/>
        </w:rPr>
      </w:pPr>
    </w:p>
    <w:p w14:paraId="428ACE00">
      <w:pPr>
        <w:widowControl/>
        <w:snapToGrid/>
        <w:spacing w:before="0" w:beforeAutospacing="0" w:after="0" w:afterAutospacing="0" w:line="240" w:lineRule="auto"/>
        <w:jc w:val="center"/>
        <w:textAlignment w:val="baseline"/>
        <w:rPr>
          <w:rStyle w:val="37"/>
          <w:rFonts w:hint="eastAsia" w:ascii="宋体" w:hAnsi="宋体" w:eastAsia="宋体"/>
          <w:b/>
          <w:i w:val="0"/>
          <w:caps w:val="0"/>
          <w:spacing w:val="0"/>
          <w:w w:val="100"/>
          <w:kern w:val="0"/>
          <w:sz w:val="52"/>
          <w:szCs w:val="52"/>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昆明市呈贡区第一中学校园超市出租租金评估服务项目</w:t>
      </w:r>
    </w:p>
    <w:p w14:paraId="426C852B">
      <w:pPr>
        <w:pStyle w:val="55"/>
        <w:widowControl/>
        <w:snapToGrid/>
        <w:spacing w:before="0" w:beforeAutospacing="0" w:after="0" w:afterAutospacing="0" w:line="240" w:lineRule="auto"/>
        <w:jc w:val="center"/>
        <w:textAlignment w:val="baseline"/>
        <w:rPr>
          <w:rStyle w:val="37"/>
          <w:rFonts w:ascii="宋体" w:hAnsi="宋体" w:cs="宋体"/>
          <w:b/>
          <w:bCs/>
          <w:i w:val="0"/>
          <w:caps w:val="0"/>
          <w:spacing w:val="0"/>
          <w:w w:val="100"/>
          <w:kern w:val="0"/>
          <w:sz w:val="40"/>
          <w:szCs w:val="40"/>
          <w:lang w:val="en-US" w:eastAsia="zh-CN" w:bidi="ar-SA"/>
        </w:rPr>
      </w:pPr>
    </w:p>
    <w:p w14:paraId="1C9E54B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304F22E3">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3879B401">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p>
    <w:p w14:paraId="7E208974">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r>
        <w:rPr>
          <w:rStyle w:val="37"/>
          <w:rFonts w:ascii="宋体" w:hAnsi="宋体"/>
          <w:b/>
          <w:i w:val="0"/>
          <w:caps w:val="0"/>
          <w:spacing w:val="0"/>
          <w:w w:val="100"/>
          <w:kern w:val="0"/>
          <w:sz w:val="72"/>
          <w:szCs w:val="72"/>
          <w:lang w:val="en-US" w:eastAsia="zh-CN" w:bidi="ar-SA"/>
        </w:rPr>
        <w:t>响</w:t>
      </w:r>
      <w:r>
        <w:rPr>
          <w:rStyle w:val="37"/>
          <w:rFonts w:hint="eastAsia" w:hAnsi="宋体"/>
          <w:b/>
          <w:i w:val="0"/>
          <w:caps w:val="0"/>
          <w:spacing w:val="0"/>
          <w:w w:val="100"/>
          <w:kern w:val="0"/>
          <w:sz w:val="72"/>
          <w:szCs w:val="72"/>
          <w:lang w:val="en-US" w:eastAsia="zh-CN" w:bidi="ar-SA"/>
        </w:rPr>
        <w:t xml:space="preserve"> </w:t>
      </w:r>
      <w:r>
        <w:rPr>
          <w:rStyle w:val="37"/>
          <w:rFonts w:ascii="宋体" w:hAnsi="宋体"/>
          <w:b/>
          <w:i w:val="0"/>
          <w:caps w:val="0"/>
          <w:spacing w:val="0"/>
          <w:w w:val="100"/>
          <w:kern w:val="0"/>
          <w:sz w:val="72"/>
          <w:szCs w:val="72"/>
          <w:lang w:val="en-US" w:eastAsia="zh-CN" w:bidi="ar-SA"/>
        </w:rPr>
        <w:t>应 文 件</w:t>
      </w:r>
    </w:p>
    <w:p w14:paraId="3C9006B0">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7"/>
          <w:rFonts w:ascii="宋体" w:hAnsi="宋体"/>
          <w:b/>
          <w:i w:val="0"/>
          <w:caps w:val="0"/>
          <w:spacing w:val="0"/>
          <w:w w:val="100"/>
          <w:kern w:val="2"/>
          <w:sz w:val="28"/>
          <w:szCs w:val="28"/>
          <w:lang w:val="en-US" w:eastAsia="zh-CN" w:bidi="ar-SA"/>
        </w:rPr>
      </w:pPr>
    </w:p>
    <w:p w14:paraId="31BA761F">
      <w:pPr>
        <w:pStyle w:val="55"/>
        <w:widowControl/>
        <w:snapToGrid/>
        <w:spacing w:before="0" w:beforeAutospacing="0" w:after="0" w:afterAutospacing="0" w:line="500" w:lineRule="exact"/>
        <w:jc w:val="both"/>
        <w:textAlignment w:val="baseline"/>
        <w:rPr>
          <w:rStyle w:val="37"/>
          <w:rFonts w:ascii="宋体" w:hAnsi="宋体"/>
          <w:b/>
          <w:i w:val="0"/>
          <w:caps w:val="0"/>
          <w:spacing w:val="0"/>
          <w:w w:val="100"/>
          <w:kern w:val="0"/>
          <w:sz w:val="28"/>
          <w:szCs w:val="28"/>
          <w:lang w:val="en-US" w:eastAsia="zh-CN" w:bidi="ar-SA"/>
        </w:rPr>
      </w:pPr>
    </w:p>
    <w:p w14:paraId="5381CA1F">
      <w:pPr>
        <w:pStyle w:val="55"/>
        <w:widowControl/>
        <w:snapToGrid/>
        <w:spacing w:before="0" w:beforeAutospacing="0" w:after="0" w:afterAutospacing="0" w:line="500" w:lineRule="exact"/>
        <w:jc w:val="left"/>
        <w:textAlignment w:val="baseline"/>
        <w:rPr>
          <w:rStyle w:val="37"/>
          <w:rFonts w:ascii="宋体" w:hAnsi="宋体"/>
          <w:b/>
          <w:i w:val="0"/>
          <w:caps w:val="0"/>
          <w:spacing w:val="0"/>
          <w:w w:val="100"/>
          <w:kern w:val="0"/>
          <w:sz w:val="72"/>
          <w:szCs w:val="72"/>
          <w:lang w:val="en-US" w:eastAsia="zh-CN" w:bidi="ar-SA"/>
        </w:rPr>
      </w:pPr>
    </w:p>
    <w:p w14:paraId="0F43F38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14227CFB">
      <w:pPr>
        <w:pStyle w:val="33"/>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7"/>
          <w:rFonts w:ascii="宋体" w:hAnsi="宋体" w:cs="宋体"/>
          <w:b/>
          <w:bCs/>
          <w:i w:val="0"/>
          <w:caps w:val="0"/>
          <w:spacing w:val="0"/>
          <w:w w:val="100"/>
          <w:kern w:val="2"/>
          <w:sz w:val="24"/>
          <w:szCs w:val="32"/>
          <w:lang w:val="en-US" w:eastAsia="zh-CN" w:bidi="ar-SA"/>
        </w:rPr>
      </w:pPr>
      <w:r>
        <w:rPr>
          <w:rStyle w:val="37"/>
          <w:rFonts w:ascii="宋体" w:hAnsi="宋体" w:cs="宋体"/>
          <w:b/>
          <w:bCs/>
          <w:i w:val="0"/>
          <w:caps w:val="0"/>
          <w:spacing w:val="0"/>
          <w:w w:val="100"/>
          <w:kern w:val="2"/>
          <w:sz w:val="24"/>
          <w:szCs w:val="32"/>
          <w:lang w:val="en-US" w:eastAsia="zh-CN" w:bidi="ar-SA"/>
        </w:rPr>
        <w:br w:type="page"/>
      </w:r>
    </w:p>
    <w:p w14:paraId="2E999EED">
      <w:pPr>
        <w:pStyle w:val="3"/>
        <w:bidi w:val="0"/>
        <w:jc w:val="center"/>
        <w:rPr>
          <w:rStyle w:val="37"/>
          <w:rFonts w:hint="eastAsia" w:ascii="宋体" w:hAnsi="宋体" w:eastAsia="宋体" w:cs="宋体"/>
          <w:b/>
          <w:bCs/>
          <w:i w:val="0"/>
          <w:caps w:val="0"/>
          <w:spacing w:val="0"/>
          <w:w w:val="100"/>
          <w:kern w:val="2"/>
          <w:sz w:val="28"/>
          <w:szCs w:val="21"/>
          <w:lang w:val="en-US" w:eastAsia="zh-CN" w:bidi="ar-SA"/>
        </w:rPr>
      </w:pPr>
      <w:bookmarkStart w:id="22" w:name="_Toc23428"/>
      <w:bookmarkStart w:id="23" w:name="_Toc17423"/>
      <w:bookmarkStart w:id="24" w:name="_Toc13860"/>
      <w:bookmarkStart w:id="25" w:name="_Toc9308"/>
      <w:r>
        <w:rPr>
          <w:rStyle w:val="30"/>
          <w:rFonts w:hint="eastAsia" w:ascii="宋体" w:hAnsi="宋体" w:eastAsia="宋体" w:cs="宋体"/>
          <w:b/>
          <w:bCs/>
          <w:lang w:val="en-US" w:eastAsia="zh-CN"/>
        </w:rPr>
        <w:t>格式1：询价报价一览表</w:t>
      </w:r>
      <w:bookmarkEnd w:id="22"/>
      <w:bookmarkEnd w:id="23"/>
      <w:bookmarkEnd w:id="24"/>
      <w:bookmarkEnd w:id="25"/>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项目名称：</w:t>
      </w:r>
    </w:p>
    <w:p w14:paraId="1CB1736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7"/>
          <w:rFonts w:ascii="宋体" w:hAnsi="宋体"/>
          <w:b/>
          <w:bCs/>
          <w:i w:val="0"/>
          <w:caps w:val="0"/>
          <w:spacing w:val="0"/>
          <w:w w:val="100"/>
          <w:kern w:val="2"/>
          <w:sz w:val="21"/>
          <w:szCs w:val="21"/>
          <w:lang w:val="en-US" w:eastAsia="zh-CN" w:bidi="ar-SA"/>
        </w:rPr>
      </w:pPr>
      <w:r>
        <w:rPr>
          <w:rFonts w:hint="eastAsia" w:ascii="宋体" w:hAnsi="宋体" w:eastAsia="宋体" w:cs="宋体"/>
          <w:b/>
          <w:sz w:val="24"/>
          <w:szCs w:val="24"/>
        </w:rPr>
        <w:t>项目编号：</w:t>
      </w:r>
    </w:p>
    <w:tbl>
      <w:tblPr>
        <w:tblStyle w:val="20"/>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8"/>
        <w:gridCol w:w="6341"/>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供应商名称</w:t>
            </w:r>
          </w:p>
        </w:tc>
        <w:tc>
          <w:tcPr>
            <w:tcW w:w="6341"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7"/>
                <w:rFonts w:ascii="宋体" w:hAnsi="宋体"/>
                <w:b w:val="0"/>
                <w:i w:val="0"/>
                <w:caps w:val="0"/>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10284B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000000"/>
                <w:sz w:val="24"/>
                <w:lang w:eastAsia="zh-CN"/>
              </w:rPr>
            </w:pPr>
            <w:r>
              <w:rPr>
                <w:rFonts w:hint="eastAsia" w:ascii="宋体" w:hAnsi="宋体"/>
                <w:color w:val="000000"/>
                <w:sz w:val="24"/>
                <w:lang w:eastAsia="zh-CN"/>
              </w:rPr>
              <w:t>总价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Fonts w:hint="eastAsia" w:ascii="宋体" w:hAnsi="宋体"/>
                <w:color w:val="000000"/>
                <w:sz w:val="24"/>
                <w:lang w:eastAsia="zh-CN"/>
              </w:rPr>
              <w:t>（元）</w:t>
            </w:r>
          </w:p>
        </w:tc>
        <w:tc>
          <w:tcPr>
            <w:tcW w:w="6341"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eastAsia"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小写：</w:t>
            </w:r>
            <w:r>
              <w:rPr>
                <w:rStyle w:val="37"/>
                <w:rFonts w:hint="eastAsia" w:ascii="宋体" w:hAnsi="宋体"/>
                <w:b w:val="0"/>
                <w:i w:val="0"/>
                <w:caps w:val="0"/>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default"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大写：</w:t>
            </w:r>
            <w:r>
              <w:rPr>
                <w:rStyle w:val="37"/>
                <w:rFonts w:hint="eastAsia" w:ascii="宋体" w:hAnsi="宋体"/>
                <w:b w:val="0"/>
                <w:i w:val="0"/>
                <w:caps w:val="0"/>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eastAsia="宋体"/>
                <w:b w:val="0"/>
                <w:i w:val="0"/>
                <w:caps w:val="0"/>
                <w:spacing w:val="0"/>
                <w:w w:val="100"/>
                <w:kern w:val="2"/>
                <w:sz w:val="24"/>
                <w:szCs w:val="24"/>
                <w:lang w:val="en-US" w:eastAsia="zh-CN" w:bidi="ar-SA"/>
              </w:rPr>
            </w:pPr>
            <w:r>
              <w:rPr>
                <w:rFonts w:hint="eastAsia" w:ascii="宋体" w:hAnsi="宋体" w:cs="宋体"/>
                <w:color w:val="000000"/>
                <w:sz w:val="24"/>
                <w:lang w:eastAsia="zh-CN"/>
              </w:rPr>
              <w:t>合同履约期限</w:t>
            </w:r>
          </w:p>
        </w:tc>
        <w:tc>
          <w:tcPr>
            <w:tcW w:w="6341"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服务</w:t>
            </w:r>
            <w:r>
              <w:rPr>
                <w:rStyle w:val="37"/>
                <w:rFonts w:ascii="宋体" w:hAnsi="宋体"/>
                <w:b w:val="0"/>
                <w:i w:val="0"/>
                <w:caps w:val="0"/>
                <w:spacing w:val="0"/>
                <w:w w:val="100"/>
                <w:kern w:val="2"/>
                <w:sz w:val="24"/>
                <w:szCs w:val="24"/>
                <w:lang w:val="en-US" w:eastAsia="zh-CN" w:bidi="ar-SA"/>
              </w:rPr>
              <w:t>地点</w:t>
            </w:r>
          </w:p>
        </w:tc>
        <w:tc>
          <w:tcPr>
            <w:tcW w:w="6341"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default"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备注</w:t>
            </w:r>
          </w:p>
        </w:tc>
        <w:tc>
          <w:tcPr>
            <w:tcW w:w="6341"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bl>
    <w:p w14:paraId="56486997">
      <w:pPr>
        <w:snapToGrid/>
        <w:spacing w:before="0" w:beforeAutospacing="0" w:after="0" w:afterAutospacing="0" w:line="360" w:lineRule="auto"/>
        <w:ind w:firstLine="2" w:firstLineChars="1"/>
        <w:jc w:val="left"/>
        <w:textAlignment w:val="baseline"/>
        <w:rPr>
          <w:rStyle w:val="37"/>
          <w:rFonts w:ascii="宋体" w:hAnsi="宋体"/>
          <w:b w:val="0"/>
          <w:i w:val="0"/>
          <w:caps w:val="0"/>
          <w:spacing w:val="0"/>
          <w:w w:val="100"/>
          <w:kern w:val="2"/>
          <w:sz w:val="24"/>
          <w:szCs w:val="24"/>
          <w:lang w:val="en-US" w:eastAsia="zh-CN" w:bidi="ar-SA"/>
        </w:rPr>
      </w:pPr>
    </w:p>
    <w:p w14:paraId="00549719">
      <w:pPr>
        <w:bidi w:val="0"/>
        <w:rPr>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0F7206DD">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4"/>
          <w:szCs w:val="24"/>
          <w:lang w:val="en-US" w:eastAsia="zh-CN" w:bidi="ar-SA"/>
        </w:rPr>
      </w:pPr>
    </w:p>
    <w:p w14:paraId="0E710C13">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Style w:val="37"/>
          <w:rFonts w:ascii="宋体" w:hAnsi="宋体"/>
          <w:b w:val="0"/>
          <w:i w:val="0"/>
          <w:caps w:val="0"/>
          <w:spacing w:val="0"/>
          <w:w w:val="100"/>
          <w:kern w:val="2"/>
          <w:sz w:val="21"/>
          <w:szCs w:val="21"/>
          <w:lang w:val="en-US" w:eastAsia="zh-CN" w:bidi="ar-SA"/>
        </w:rPr>
        <w:br w:type="page"/>
      </w:r>
    </w:p>
    <w:p w14:paraId="16616FFD">
      <w:pPr>
        <w:jc w:val="center"/>
        <w:outlineLvl w:val="1"/>
        <w:rPr>
          <w:rStyle w:val="30"/>
          <w:rFonts w:hint="eastAsia" w:ascii="宋体" w:hAnsi="宋体" w:eastAsia="宋体" w:cs="宋体"/>
          <w:b/>
          <w:bCs w:val="0"/>
          <w:lang w:val="en-US" w:eastAsia="zh-CN"/>
        </w:rPr>
      </w:pPr>
      <w:bookmarkStart w:id="26" w:name="_Toc4809"/>
      <w:bookmarkStart w:id="27" w:name="_Toc14379"/>
      <w:bookmarkStart w:id="28" w:name="_Toc32253"/>
      <w:bookmarkStart w:id="29" w:name="_Toc19837"/>
      <w:r>
        <w:rPr>
          <w:rStyle w:val="30"/>
          <w:rFonts w:hint="eastAsia" w:ascii="宋体" w:hAnsi="宋体" w:eastAsia="宋体" w:cs="宋体"/>
          <w:b/>
          <w:bCs w:val="0"/>
          <w:lang w:val="en-US" w:eastAsia="zh-CN"/>
        </w:rPr>
        <w:t>格式</w:t>
      </w:r>
      <w:r>
        <w:rPr>
          <w:rStyle w:val="30"/>
          <w:rFonts w:hint="eastAsia" w:ascii="宋体" w:hAnsi="宋体" w:cs="宋体"/>
          <w:b/>
          <w:bCs w:val="0"/>
          <w:lang w:val="en-US" w:eastAsia="zh-CN"/>
        </w:rPr>
        <w:t>2</w:t>
      </w:r>
      <w:r>
        <w:rPr>
          <w:rStyle w:val="30"/>
          <w:rFonts w:hint="eastAsia" w:ascii="宋体" w:hAnsi="宋体" w:eastAsia="宋体" w:cs="宋体"/>
          <w:b/>
          <w:bCs w:val="0"/>
          <w:lang w:val="en-US" w:eastAsia="zh-CN"/>
        </w:rPr>
        <w:t>：供应商资格证明文件</w:t>
      </w:r>
      <w:bookmarkEnd w:id="26"/>
      <w:bookmarkEnd w:id="27"/>
      <w:bookmarkEnd w:id="28"/>
      <w:bookmarkEnd w:id="29"/>
    </w:p>
    <w:p w14:paraId="480E710C">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FF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000000"/>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000000"/>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3014BEE3">
      <w:pPr>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br w:type="page"/>
      </w:r>
    </w:p>
    <w:p w14:paraId="2937AAC4">
      <w:pPr>
        <w:numPr>
          <w:numId w:val="0"/>
        </w:numPr>
        <w:ind w:firstLine="480" w:firstLineChars="200"/>
        <w:rPr>
          <w:rFonts w:hint="eastAsia" w:ascii="宋体" w:hAnsi="宋体" w:eastAsia="宋体" w:cs="宋体"/>
          <w:b/>
          <w:bCs w:val="0"/>
          <w:color w:val="000000"/>
          <w:sz w:val="24"/>
          <w:szCs w:val="24"/>
          <w:lang w:val="en-US" w:eastAsia="zh-CN"/>
        </w:rPr>
      </w:pP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本项目特定资格要求：</w:t>
      </w:r>
    </w:p>
    <w:p w14:paraId="027661F3">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（1）</w:t>
      </w:r>
      <w:r>
        <w:rPr>
          <w:rFonts w:hint="eastAsia" w:ascii="宋体" w:hAnsi="宋体" w:eastAsia="宋体" w:cs="宋体"/>
          <w:b w:val="0"/>
          <w:bCs/>
          <w:color w:val="000000"/>
          <w:sz w:val="24"/>
          <w:szCs w:val="24"/>
          <w:lang w:val="en-US" w:eastAsia="zh-CN"/>
        </w:rPr>
        <w:t>供应商具有资产评估资质，具有有关部门颁发的资产评估机构备案登记证；</w:t>
      </w:r>
    </w:p>
    <w:p w14:paraId="7184B3B6">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eastAsia" w:ascii="宋体" w:hAnsi="宋体" w:cs="宋体"/>
          <w:b/>
          <w:bCs w:val="0"/>
          <w:color w:val="000000"/>
          <w:sz w:val="24"/>
          <w:szCs w:val="24"/>
          <w:lang w:val="en-US" w:eastAsia="zh-CN"/>
        </w:rPr>
      </w:pPr>
      <w:r>
        <w:rPr>
          <w:rFonts w:hint="eastAsia" w:ascii="宋体" w:hAnsi="宋体" w:cs="宋体"/>
          <w:b w:val="0"/>
          <w:bCs/>
          <w:color w:val="000000"/>
          <w:sz w:val="24"/>
          <w:szCs w:val="24"/>
          <w:lang w:val="en-US" w:eastAsia="zh-CN"/>
        </w:rPr>
        <w:t>（2）</w:t>
      </w:r>
      <w:r>
        <w:rPr>
          <w:rFonts w:hint="eastAsia" w:ascii="宋体" w:hAnsi="宋体" w:eastAsia="宋体" w:cs="宋体"/>
          <w:b w:val="0"/>
          <w:bCs/>
          <w:color w:val="000000"/>
          <w:sz w:val="24"/>
          <w:szCs w:val="24"/>
          <w:lang w:val="en-US" w:eastAsia="zh-CN"/>
        </w:rPr>
        <w:t>项目负责人具有资产评估师职业资格证书。（提供复印件）。</w:t>
      </w:r>
    </w:p>
    <w:p w14:paraId="0C391721">
      <w:pPr>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000000"/>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我公司参加“</w:t>
      </w:r>
      <w:r>
        <w:rPr>
          <w:rFonts w:hint="eastAsia" w:ascii="宋体" w:hAnsi="宋体" w:cs="宋体"/>
          <w:color w:val="auto"/>
          <w:sz w:val="24"/>
          <w:szCs w:val="24"/>
          <w:lang w:val="en-US" w:eastAsia="zh-CN"/>
        </w:rPr>
        <w:t>昆明市呈贡区第一中学校园超市出租租金评估服务项目</w:t>
      </w:r>
      <w:r>
        <w:rPr>
          <w:rFonts w:hint="eastAsia" w:ascii="宋体" w:hAnsi="宋体" w:cs="宋体"/>
          <w:b w:val="0"/>
          <w:bCs/>
          <w:color w:val="auto"/>
          <w:sz w:val="24"/>
          <w:szCs w:val="24"/>
          <w:lang w:val="en-US" w:eastAsia="zh-CN"/>
        </w:rPr>
        <w:t>”项目以非</w:t>
      </w:r>
      <w:r>
        <w:rPr>
          <w:rFonts w:hint="eastAsia" w:ascii="宋体" w:hAnsi="宋体" w:eastAsia="宋体" w:cs="宋体"/>
          <w:b w:val="0"/>
          <w:bCs/>
          <w:color w:val="000000"/>
          <w:sz w:val="24"/>
          <w:szCs w:val="24"/>
        </w:rPr>
        <w:t>联合体投标</w:t>
      </w:r>
      <w:r>
        <w:rPr>
          <w:rFonts w:hint="eastAsia" w:ascii="宋体" w:hAnsi="宋体" w:eastAsia="宋体" w:cs="宋体"/>
          <w:b w:val="0"/>
          <w:bCs/>
          <w:color w:val="000000"/>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000000"/>
          <w:sz w:val="24"/>
          <w:szCs w:val="24"/>
        </w:rPr>
      </w:pPr>
    </w:p>
    <w:p w14:paraId="5140C971">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611FD2FE">
      <w:pPr>
        <w:pStyle w:val="3"/>
        <w:bidi w:val="0"/>
        <w:jc w:val="center"/>
        <w:rPr>
          <w:rStyle w:val="30"/>
          <w:rFonts w:hint="eastAsia" w:ascii="宋体" w:hAnsi="宋体" w:eastAsia="宋体" w:cs="宋体"/>
          <w:b/>
          <w:bCs w:val="0"/>
          <w:lang w:val="en-US" w:eastAsia="zh-CN"/>
        </w:rPr>
      </w:pPr>
      <w:bookmarkStart w:id="30" w:name="_Toc24792"/>
      <w:bookmarkStart w:id="31" w:name="_Toc31215"/>
      <w:bookmarkStart w:id="32" w:name="_Toc31095"/>
      <w:bookmarkStart w:id="33" w:name="_Toc19714"/>
      <w:r>
        <w:rPr>
          <w:rStyle w:val="30"/>
          <w:rFonts w:hint="eastAsia" w:ascii="宋体" w:hAnsi="宋体" w:eastAsia="宋体" w:cs="宋体"/>
          <w:b/>
          <w:bCs w:val="0"/>
          <w:lang w:val="en-US" w:eastAsia="zh-CN"/>
        </w:rPr>
        <w:t>格式3：法定代表人身份证明书、法定代表人授权委托书</w:t>
      </w:r>
      <w:bookmarkEnd w:id="30"/>
      <w:bookmarkEnd w:id="31"/>
      <w:bookmarkEnd w:id="32"/>
      <w:bookmarkEnd w:id="33"/>
    </w:p>
    <w:p w14:paraId="3C654B06">
      <w:pPr>
        <w:pStyle w:val="4"/>
        <w:bidi w:val="0"/>
        <w:jc w:val="center"/>
        <w:rPr>
          <w:rStyle w:val="30"/>
          <w:rFonts w:hint="eastAsia" w:ascii="宋体" w:hAnsi="宋体" w:eastAsia="宋体" w:cs="宋体"/>
          <w:b/>
          <w:bCs w:val="0"/>
          <w:lang w:val="en-US" w:eastAsia="zh-CN"/>
        </w:rPr>
      </w:pPr>
      <w:bookmarkStart w:id="34" w:name="_Toc14577"/>
      <w:bookmarkStart w:id="35" w:name="_Toc25037"/>
      <w:bookmarkStart w:id="36" w:name="_Toc17478"/>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-1：</w:t>
      </w:r>
      <w:r>
        <w:rPr>
          <w:rStyle w:val="37"/>
          <w:rFonts w:ascii="宋体" w:hAnsi="宋体" w:cs="宋体"/>
          <w:b/>
          <w:bCs/>
          <w:i w:val="0"/>
          <w:caps w:val="0"/>
          <w:spacing w:val="0"/>
          <w:w w:val="100"/>
          <w:kern w:val="2"/>
          <w:sz w:val="28"/>
          <w:szCs w:val="32"/>
          <w:lang w:val="en-US" w:eastAsia="zh-CN" w:bidi="ar-SA"/>
        </w:rPr>
        <w:t>法定代表人身份证明书</w:t>
      </w:r>
      <w:bookmarkEnd w:id="34"/>
      <w:bookmarkEnd w:id="35"/>
      <w:bookmarkEnd w:id="36"/>
    </w:p>
    <w:p w14:paraId="6B3A8FC4">
      <w:pPr>
        <w:bidi w:val="0"/>
        <w:rPr>
          <w:rStyle w:val="37"/>
          <w:rFonts w:hint="eastAsia" w:ascii="宋体" w:hAnsi="宋体" w:eastAsia="宋体" w:cs="宋体"/>
          <w:b/>
          <w:i w:val="0"/>
          <w:caps w:val="0"/>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供应商名称：</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单位性质：</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成立时间：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月</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经营期限：</w:t>
      </w:r>
      <w:r>
        <w:rPr>
          <w:rStyle w:val="37"/>
          <w:rFonts w:ascii="宋体" w:hAnsi="宋体"/>
          <w:b w:val="0"/>
          <w:i w:val="0"/>
          <w:caps w:val="0"/>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姓名：</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性别：</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年龄：</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职务：</w:t>
      </w:r>
      <w:r>
        <w:rPr>
          <w:rStyle w:val="37"/>
          <w:rFonts w:ascii="宋体" w:hAnsi="宋体"/>
          <w:b w:val="0"/>
          <w:i w:val="0"/>
          <w:caps w:val="0"/>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系</w:t>
      </w:r>
      <w:r>
        <w:rPr>
          <w:rStyle w:val="37"/>
          <w:rFonts w:ascii="宋体" w:hAnsi="宋体"/>
          <w:b w:val="0"/>
          <w:i w:val="0"/>
          <w:caps w:val="0"/>
          <w:spacing w:val="0"/>
          <w:w w:val="100"/>
          <w:kern w:val="2"/>
          <w:sz w:val="24"/>
          <w:szCs w:val="24"/>
          <w:u w:val="single" w:color="000000"/>
          <w:lang w:val="en-US" w:eastAsia="zh-CN" w:bidi="ar-SA"/>
        </w:rPr>
        <w:t xml:space="preserve">（供应商名称）      </w:t>
      </w:r>
      <w:r>
        <w:rPr>
          <w:rStyle w:val="37"/>
          <w:rFonts w:ascii="宋体" w:hAnsi="宋体"/>
          <w:b w:val="0"/>
          <w:i w:val="0"/>
          <w:caps w:val="0"/>
          <w:spacing w:val="0"/>
          <w:w w:val="100"/>
          <w:kern w:val="2"/>
          <w:sz w:val="24"/>
          <w:szCs w:val="24"/>
          <w:lang w:val="en-US" w:eastAsia="zh-CN" w:bidi="ar-SA"/>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宋体"/>
          <w:b/>
          <w:bCs/>
          <w:i w:val="0"/>
          <w:caps w:val="0"/>
          <w:spacing w:val="0"/>
          <w:w w:val="100"/>
          <w:kern w:val="2"/>
          <w:sz w:val="24"/>
          <w:szCs w:val="24"/>
          <w:lang w:val="en-US" w:eastAsia="zh-CN" w:bidi="ar-SA"/>
        </w:rPr>
      </w:pPr>
    </w:p>
    <w:p w14:paraId="70CAEAC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495B5935">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7"/>
          <w:rFonts w:ascii="宋体" w:hAnsi="宋体"/>
          <w:b/>
          <w:i w:val="0"/>
          <w:caps w:val="0"/>
          <w:spacing w:val="0"/>
          <w:w w:val="100"/>
          <w:kern w:val="2"/>
          <w:sz w:val="30"/>
          <w:szCs w:val="30"/>
          <w:lang w:val="en-US" w:eastAsia="zh-CN" w:bidi="ar-SA"/>
        </w:rPr>
      </w:pPr>
      <w:r>
        <w:rPr>
          <w:rStyle w:val="37"/>
          <w:rFonts w:ascii="宋体" w:hAnsi="宋体" w:cs="Times New Roman"/>
          <w:b/>
          <w:bCs/>
          <w:i w:val="0"/>
          <w:caps w:val="0"/>
          <w:spacing w:val="0"/>
          <w:w w:val="100"/>
          <w:kern w:val="0"/>
          <w:sz w:val="24"/>
          <w:szCs w:val="24"/>
          <w:lang w:val="en-US" w:eastAsia="zh-CN" w:bidi="ar-SA"/>
        </w:rPr>
        <w:t>2. 附法定代表人居民身份证复印件。</w:t>
      </w:r>
    </w:p>
    <w:p w14:paraId="6E484431">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b/>
          <w:i w:val="0"/>
          <w:caps w:val="0"/>
          <w:spacing w:val="0"/>
          <w:w w:val="100"/>
          <w:kern w:val="0"/>
          <w:sz w:val="28"/>
          <w:szCs w:val="28"/>
          <w:lang w:val="en-US" w:eastAsia="zh-CN" w:bidi="ar-SA"/>
        </w:rPr>
      </w:pPr>
      <w:r>
        <w:rPr>
          <w:rStyle w:val="37"/>
          <w:rFonts w:ascii="宋体" w:hAnsi="宋体"/>
          <w:b w:val="0"/>
          <w:i w:val="0"/>
          <w:caps w:val="0"/>
          <w:spacing w:val="0"/>
          <w:w w:val="100"/>
          <w:kern w:val="0"/>
          <w:sz w:val="24"/>
          <w:szCs w:val="24"/>
          <w:lang w:val="en-US" w:eastAsia="zh-CN" w:bidi="ar-SA"/>
        </w:rPr>
        <w:br w:type="page"/>
      </w:r>
    </w:p>
    <w:p w14:paraId="32226C07">
      <w:pPr>
        <w:pStyle w:val="4"/>
        <w:bidi w:val="0"/>
        <w:jc w:val="center"/>
        <w:rPr>
          <w:rFonts w:hint="eastAsia" w:ascii="Times New Roman" w:hAnsi="Times New Roman" w:eastAsia="宋体"/>
          <w:b/>
          <w:sz w:val="28"/>
          <w:szCs w:val="28"/>
          <w:lang w:val="en-US" w:eastAsia="zh-CN"/>
        </w:rPr>
      </w:pPr>
      <w:bookmarkStart w:id="37" w:name="_Toc2449"/>
      <w:bookmarkStart w:id="38" w:name="_Toc1902"/>
      <w:bookmarkStart w:id="39" w:name="_Toc30321"/>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-2：</w:t>
      </w:r>
      <w:r>
        <w:rPr>
          <w:rFonts w:hint="eastAsia"/>
          <w:b/>
          <w:sz w:val="28"/>
          <w:szCs w:val="28"/>
          <w:lang w:val="en-US" w:eastAsia="zh-CN"/>
        </w:rPr>
        <w:t>法定代表人</w:t>
      </w:r>
      <w:r>
        <w:rPr>
          <w:rFonts w:hint="eastAsia" w:ascii="Times New Roman" w:hAnsi="Times New Roman" w:eastAsia="宋体"/>
          <w:b/>
          <w:sz w:val="28"/>
          <w:szCs w:val="28"/>
          <w:lang w:val="en-US" w:eastAsia="zh-CN"/>
        </w:rPr>
        <w:t>授权委托书</w:t>
      </w:r>
      <w:bookmarkEnd w:id="37"/>
      <w:bookmarkEnd w:id="38"/>
      <w:bookmarkEnd w:id="39"/>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本授权书声明：</w:t>
      </w:r>
      <w:r>
        <w:rPr>
          <w:rStyle w:val="37"/>
          <w:rFonts w:ascii="宋体" w:hAnsi="宋体"/>
          <w:b w:val="0"/>
          <w:i w:val="0"/>
          <w:caps w:val="0"/>
          <w:spacing w:val="0"/>
          <w:w w:val="100"/>
          <w:kern w:val="2"/>
          <w:sz w:val="24"/>
          <w:szCs w:val="24"/>
          <w:u w:val="single" w:color="000000"/>
          <w:lang w:val="en-US" w:eastAsia="zh-CN" w:bidi="ar-SA"/>
        </w:rPr>
        <w:t xml:space="preserve">  （供应商全称） </w:t>
      </w:r>
      <w:r>
        <w:rPr>
          <w:rStyle w:val="37"/>
          <w:rFonts w:ascii="宋体" w:hAnsi="宋体"/>
          <w:b w:val="0"/>
          <w:i w:val="0"/>
          <w:caps w:val="0"/>
          <w:spacing w:val="0"/>
          <w:w w:val="100"/>
          <w:kern w:val="2"/>
          <w:sz w:val="24"/>
          <w:szCs w:val="24"/>
          <w:lang w:val="en-US" w:eastAsia="zh-CN" w:bidi="ar-SA"/>
        </w:rPr>
        <w:t>的法定代表人代表本公司授权</w:t>
      </w:r>
      <w:r>
        <w:rPr>
          <w:rStyle w:val="37"/>
          <w:rFonts w:ascii="宋体" w:hAnsi="宋体"/>
          <w:b w:val="0"/>
          <w:i w:val="0"/>
          <w:caps w:val="0"/>
          <w:spacing w:val="0"/>
          <w:w w:val="100"/>
          <w:kern w:val="2"/>
          <w:sz w:val="24"/>
          <w:szCs w:val="24"/>
          <w:u w:val="single" w:color="000000"/>
          <w:lang w:val="en-US" w:eastAsia="zh-CN" w:bidi="ar-SA"/>
        </w:rPr>
        <w:t>（委托代理人姓名）</w:t>
      </w:r>
      <w:r>
        <w:rPr>
          <w:rStyle w:val="37"/>
          <w:rFonts w:ascii="宋体" w:hAnsi="宋体"/>
          <w:b w:val="0"/>
          <w:i w:val="0"/>
          <w:caps w:val="0"/>
          <w:spacing w:val="0"/>
          <w:w w:val="100"/>
          <w:kern w:val="2"/>
          <w:sz w:val="24"/>
          <w:szCs w:val="24"/>
          <w:lang w:val="en-US" w:eastAsia="zh-CN" w:bidi="ar-SA"/>
        </w:rPr>
        <w:t>为本公司合法代理人，就贵方组织的有关</w:t>
      </w:r>
      <w:r>
        <w:rPr>
          <w:rStyle w:val="37"/>
          <w:rFonts w:ascii="宋体" w:hAnsi="宋体"/>
          <w:b w:val="0"/>
          <w:i w:val="0"/>
          <w:caps w:val="0"/>
          <w:spacing w:val="0"/>
          <w:w w:val="100"/>
          <w:kern w:val="2"/>
          <w:sz w:val="24"/>
          <w:szCs w:val="24"/>
          <w:u w:val="single" w:color="000000"/>
          <w:lang w:val="en-US" w:eastAsia="zh-CN" w:bidi="ar-SA"/>
        </w:rPr>
        <w:t>（项目名称）</w:t>
      </w:r>
      <w:r>
        <w:rPr>
          <w:rStyle w:val="37"/>
          <w:rFonts w:ascii="宋体" w:hAnsi="宋体"/>
          <w:b w:val="0"/>
          <w:i w:val="0"/>
          <w:caps w:val="0"/>
          <w:spacing w:val="0"/>
          <w:w w:val="100"/>
          <w:kern w:val="2"/>
          <w:sz w:val="24"/>
          <w:szCs w:val="24"/>
          <w:lang w:val="en-US" w:eastAsia="zh-CN" w:bidi="ar-SA"/>
        </w:rPr>
        <w:t>项目（项目编号：</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）的询价，以本单位名义参加。代理人在本项目询价过程中所签署的一切文件和处理与之有关的一切事务，我方均予承认。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代理人无转委托权。</w:t>
      </w:r>
    </w:p>
    <w:p w14:paraId="004E582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b w:val="0"/>
          <w:i w:val="0"/>
          <w:caps w:val="0"/>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宋体"/>
          <w:kern w:val="0"/>
          <w:sz w:val="24"/>
          <w:szCs w:val="24"/>
        </w:rPr>
        <w:t>全称</w:t>
      </w:r>
      <w:r>
        <w:rPr>
          <w:rFonts w:hint="eastAsia" w:ascii="宋体" w:hAnsi="宋体" w:eastAsia="宋体" w:cs="Times New Roman"/>
          <w:sz w:val="24"/>
          <w:szCs w:val="24"/>
        </w:rPr>
        <w:t>（</w:t>
      </w:r>
      <w:r>
        <w:rPr>
          <w:rFonts w:hint="eastAsia" w:ascii="Calibri" w:hAnsi="宋体" w:eastAsia="宋体" w:cs="Times New Roman"/>
          <w:sz w:val="24"/>
          <w:szCs w:val="24"/>
        </w:rPr>
        <w:t>盖单位公章</w:t>
      </w:r>
      <w:r>
        <w:rPr>
          <w:rFonts w:hint="eastAsia" w:ascii="宋体" w:hAnsi="宋体" w:eastAsia="宋体" w:cs="Times New Roman"/>
          <w:sz w:val="24"/>
          <w:szCs w:val="24"/>
        </w:rPr>
        <w:t>）</w:t>
      </w:r>
      <w:r>
        <w:rPr>
          <w:rFonts w:ascii="宋体" w:hAnsi="宋体" w:eastAsia="宋体" w:cs="宋体"/>
          <w:kern w:val="0"/>
          <w:sz w:val="24"/>
          <w:szCs w:val="24"/>
        </w:rPr>
        <w:t>：</w:t>
      </w:r>
      <w:r>
        <w:rPr>
          <w:rFonts w:hint="eastAsia" w:ascii="宋体" w:hAnsi="宋体" w:eastAsia="宋体" w:cs="宋体"/>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法定代表人（签字）：</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代理人（签字）：</w:t>
      </w:r>
      <w:r>
        <w:rPr>
          <w:rFonts w:hint="eastAsia" w:ascii="宋体" w:hAnsi="宋体" w:eastAsia="宋体" w:cs="Times New Roman"/>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代理人联系电话：</w:t>
      </w:r>
      <w:r>
        <w:rPr>
          <w:rFonts w:hint="eastAsia" w:ascii="宋体" w:hAnsi="宋体" w:eastAsia="宋体" w:cs="Times New Roman"/>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7"/>
          <w:rFonts w:ascii="宋体" w:hAnsi="宋体" w:cs="Times New Roman"/>
          <w:b/>
          <w:bCs/>
          <w:i w:val="0"/>
          <w:caps w:val="0"/>
          <w:spacing w:val="0"/>
          <w:w w:val="100"/>
          <w:kern w:val="0"/>
          <w:sz w:val="20"/>
          <w:szCs w:val="21"/>
          <w:lang w:val="en-US" w:eastAsia="zh-CN" w:bidi="ar-SA"/>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5D30DC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p>
    <w:p w14:paraId="1792B7C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347329D7">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cs="宋体"/>
          <w:b/>
          <w:bCs/>
          <w:i w:val="0"/>
          <w:caps w:val="0"/>
          <w:spacing w:val="0"/>
          <w:w w:val="100"/>
          <w:kern w:val="2"/>
          <w:sz w:val="21"/>
          <w:szCs w:val="21"/>
          <w:lang w:val="en-US" w:eastAsia="zh-CN" w:bidi="ar-SA"/>
        </w:rPr>
        <w:br w:type="page"/>
      </w:r>
    </w:p>
    <w:p w14:paraId="2BF7DD0C">
      <w:pPr>
        <w:pStyle w:val="3"/>
        <w:bidi w:val="0"/>
        <w:jc w:val="center"/>
        <w:rPr>
          <w:rStyle w:val="30"/>
          <w:rFonts w:hint="eastAsia" w:ascii="宋体" w:hAnsi="宋体" w:eastAsia="宋体" w:cs="宋体"/>
          <w:b/>
          <w:bCs w:val="0"/>
          <w:kern w:val="2"/>
          <w:szCs w:val="24"/>
          <w:lang w:val="en-US" w:eastAsia="zh-CN" w:bidi="ar-SA"/>
        </w:rPr>
      </w:pPr>
      <w:bookmarkStart w:id="40" w:name="_Toc23585"/>
      <w:bookmarkStart w:id="41" w:name="_Toc19937"/>
      <w:bookmarkStart w:id="42" w:name="_Toc16171"/>
      <w:bookmarkStart w:id="43" w:name="_Toc5733"/>
      <w:r>
        <w:rPr>
          <w:rStyle w:val="30"/>
          <w:rFonts w:hint="eastAsia" w:ascii="宋体" w:hAnsi="宋体" w:eastAsia="宋体" w:cs="宋体"/>
          <w:b/>
          <w:bCs w:val="0"/>
          <w:lang w:val="en-US" w:eastAsia="zh-CN"/>
        </w:rPr>
        <w:t>格式4：构成响应文件的其他资料</w:t>
      </w:r>
      <w:bookmarkEnd w:id="40"/>
      <w:bookmarkEnd w:id="41"/>
      <w:bookmarkEnd w:id="42"/>
      <w:bookmarkEnd w:id="43"/>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1</w:t>
      </w:r>
      <w:r>
        <w:rPr>
          <w:rStyle w:val="37"/>
          <w:rFonts w:ascii="宋体" w:hAnsi="宋体" w:cs="宋体"/>
          <w:b w:val="0"/>
          <w:bCs/>
          <w:i w:val="0"/>
          <w:caps w:val="0"/>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2</w:t>
      </w:r>
      <w:r>
        <w:rPr>
          <w:rStyle w:val="37"/>
          <w:rFonts w:ascii="宋体" w:hAnsi="宋体" w:cs="宋体"/>
          <w:b w:val="0"/>
          <w:bCs/>
          <w:i w:val="0"/>
          <w:caps w:val="0"/>
          <w:spacing w:val="0"/>
          <w:w w:val="100"/>
          <w:kern w:val="2"/>
          <w:sz w:val="24"/>
          <w:szCs w:val="24"/>
          <w:lang w:val="en-US" w:eastAsia="zh-CN" w:bidi="ar-SA"/>
        </w:rPr>
        <w:t>.询价通知书中所涉及到的相关资料及证明文件或供应商认为必须提供的其他相关资料。</w:t>
      </w:r>
    </w:p>
    <w:p w14:paraId="6D52DD43">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00417B5A">
      <w:pPr>
        <w:pStyle w:val="3"/>
        <w:bidi w:val="0"/>
        <w:jc w:val="center"/>
        <w:rPr>
          <w:rStyle w:val="30"/>
          <w:rFonts w:hint="eastAsia" w:ascii="宋体" w:hAnsi="宋体" w:eastAsia="宋体" w:cs="宋体"/>
          <w:b/>
          <w:bCs w:val="0"/>
          <w:lang w:val="en-US" w:eastAsia="zh-CN"/>
        </w:rPr>
      </w:pPr>
      <w:bookmarkStart w:id="44" w:name="_Toc29206"/>
      <w:r>
        <w:rPr>
          <w:rStyle w:val="30"/>
          <w:rFonts w:hint="eastAsia" w:ascii="宋体" w:hAnsi="宋体" w:eastAsia="宋体" w:cs="宋体"/>
          <w:b/>
          <w:bCs w:val="0"/>
          <w:lang w:val="en-US" w:eastAsia="zh-CN"/>
        </w:rPr>
        <w:t>格式5：供应商基本情况表</w:t>
      </w:r>
      <w:bookmarkEnd w:id="44"/>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000000"/>
          <w:sz w:val="24"/>
          <w:szCs w:val="24"/>
        </w:rPr>
      </w:pPr>
      <w:r>
        <w:rPr>
          <w:rFonts w:hint="eastAsia" w:hAnsi="宋体"/>
          <w:b/>
          <w:color w:val="000000"/>
          <w:sz w:val="24"/>
          <w:szCs w:val="24"/>
          <w:highlight w:val="white"/>
        </w:rPr>
        <w:t>（请供应商如实填写本表信息）</w:t>
      </w:r>
    </w:p>
    <w:tbl>
      <w:tblPr>
        <w:tblStyle w:val="2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bookmarkStart w:id="45" w:name="_Toc301186278"/>
            <w:r>
              <w:rPr>
                <w:rFonts w:hint="eastAsia"/>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color w:val="000000"/>
                <w:sz w:val="24"/>
                <w:szCs w:val="24"/>
              </w:rPr>
              <w:t>所属</w:t>
            </w:r>
            <w:r>
              <w:rPr>
                <w:color w:val="000000"/>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bookmarkEnd w:id="45"/>
    </w:tbl>
    <w:p w14:paraId="45438077">
      <w:pPr>
        <w:bidi w:val="0"/>
        <w:rPr>
          <w:rFonts w:hint="eastAsia"/>
        </w:rPr>
      </w:pPr>
    </w:p>
    <w:p w14:paraId="71E3119F">
      <w:pPr>
        <w:rPr>
          <w:rStyle w:val="37"/>
          <w:rFonts w:hint="eastAsia" w:ascii="宋体" w:hAnsi="宋体" w:eastAsia="宋体" w:cs="宋体"/>
          <w:b/>
          <w:bCs/>
          <w:i w:val="0"/>
          <w:caps w:val="0"/>
          <w:color w:val="000000"/>
          <w:spacing w:val="0"/>
          <w:w w:val="100"/>
          <w:kern w:val="0"/>
          <w:sz w:val="32"/>
          <w:szCs w:val="32"/>
          <w:lang w:val="en-US" w:eastAsia="zh-CN" w:bidi="ar-SA"/>
        </w:rPr>
      </w:pPr>
      <w:r>
        <w:rPr>
          <w:rStyle w:val="37"/>
          <w:rFonts w:hint="eastAsia" w:ascii="宋体" w:hAnsi="宋体" w:eastAsia="宋体" w:cs="宋体"/>
          <w:b/>
          <w:bCs/>
          <w:i w:val="0"/>
          <w:caps w:val="0"/>
          <w:color w:val="000000"/>
          <w:spacing w:val="0"/>
          <w:w w:val="100"/>
          <w:kern w:val="0"/>
          <w:sz w:val="32"/>
          <w:szCs w:val="32"/>
          <w:lang w:val="en-US" w:eastAsia="zh-CN" w:bidi="ar-SA"/>
        </w:rPr>
        <w:br w:type="page"/>
      </w:r>
    </w:p>
    <w:p w14:paraId="2453B552">
      <w:pPr>
        <w:pStyle w:val="2"/>
        <w:bidi w:val="0"/>
        <w:rPr>
          <w:rStyle w:val="37"/>
          <w:rFonts w:hint="eastAsia" w:ascii="宋体" w:hAnsi="宋体" w:eastAsia="宋体" w:cs="宋体"/>
          <w:b/>
          <w:bCs/>
          <w:i w:val="0"/>
          <w:caps w:val="0"/>
          <w:color w:val="000000"/>
          <w:spacing w:val="0"/>
          <w:w w:val="100"/>
          <w:kern w:val="0"/>
          <w:sz w:val="32"/>
          <w:szCs w:val="32"/>
          <w:lang w:val="en-US" w:eastAsia="zh-CN" w:bidi="ar-SA"/>
        </w:rPr>
      </w:pPr>
      <w:bookmarkStart w:id="46" w:name="_Toc27251"/>
      <w:r>
        <w:rPr>
          <w:rStyle w:val="37"/>
          <w:rFonts w:hint="eastAsia" w:ascii="宋体" w:hAnsi="宋体" w:eastAsia="宋体" w:cs="宋体"/>
          <w:b/>
          <w:bCs/>
          <w:i w:val="0"/>
          <w:caps w:val="0"/>
          <w:color w:val="000000"/>
          <w:spacing w:val="0"/>
          <w:w w:val="100"/>
          <w:kern w:val="0"/>
          <w:sz w:val="32"/>
          <w:szCs w:val="32"/>
          <w:lang w:val="en-US" w:eastAsia="zh-CN" w:bidi="ar-SA"/>
        </w:rPr>
        <w:t>第四章  询价程序和评审方法</w:t>
      </w:r>
      <w:bookmarkEnd w:id="46"/>
    </w:p>
    <w:tbl>
      <w:tblPr>
        <w:tblStyle w:val="20"/>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ascii="宋体" w:hAnsi="宋体"/>
                <w:b/>
                <w:i w:val="0"/>
                <w:caps w:val="0"/>
                <w:spacing w:val="0"/>
                <w:w w:val="100"/>
                <w:kern w:val="2"/>
                <w:sz w:val="24"/>
                <w:szCs w:val="24"/>
                <w:lang w:val="en-US" w:eastAsia="zh-CN" w:bidi="ar-SA"/>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hint="eastAsia" w:ascii="宋体" w:hAnsi="宋体"/>
                <w:b/>
                <w:i w:val="0"/>
                <w:caps w:val="0"/>
                <w:spacing w:val="0"/>
                <w:w w:val="100"/>
                <w:kern w:val="2"/>
                <w:sz w:val="24"/>
                <w:szCs w:val="24"/>
                <w:lang w:val="en-US" w:eastAsia="zh-CN" w:bidi="ar-SA"/>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52"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资格</w:t>
            </w:r>
            <w:r>
              <w:rPr>
                <w:rStyle w:val="37"/>
                <w:rFonts w:hint="eastAsia" w:ascii="宋体" w:hAnsi="宋体"/>
                <w:b w:val="0"/>
                <w:i w:val="0"/>
                <w:caps w:val="0"/>
                <w:spacing w:val="0"/>
                <w:w w:val="100"/>
                <w:kern w:val="2"/>
                <w:sz w:val="24"/>
                <w:szCs w:val="24"/>
                <w:lang w:val="en-US" w:eastAsia="zh-CN" w:bidi="ar-SA"/>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1.资质要求：供应商须在中华人民共和国境内注册，具有独立承担民事责任的能力，提供市场监督管理部门核发的有效的三证合一营业执照（提供复印件）。</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评审</w:t>
            </w:r>
            <w:r>
              <w:rPr>
                <w:rStyle w:val="37"/>
                <w:rFonts w:hint="eastAsia" w:ascii="宋体" w:hAnsi="宋体"/>
                <w:b w:val="0"/>
                <w:i w:val="0"/>
                <w:caps w:val="0"/>
                <w:spacing w:val="0"/>
                <w:w w:val="100"/>
                <w:kern w:val="2"/>
                <w:sz w:val="24"/>
                <w:szCs w:val="24"/>
                <w:lang w:val="en-US" w:eastAsia="zh-CN" w:bidi="ar-SA"/>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hint="eastAsia" w:ascii="宋体" w:hAnsi="宋体"/>
                <w:b w:val="0"/>
                <w:i w:val="0"/>
                <w:caps w:val="0"/>
                <w:spacing w:val="0"/>
                <w:w w:val="100"/>
                <w:kern w:val="0"/>
                <w:sz w:val="24"/>
                <w:szCs w:val="24"/>
                <w:lang w:val="en-US" w:eastAsia="zh-CN" w:bidi="ar-SA"/>
              </w:rPr>
            </w:pPr>
            <w:r>
              <w:rPr>
                <w:rStyle w:val="37"/>
                <w:rFonts w:ascii="宋体" w:hAnsi="宋体"/>
                <w:b w:val="0"/>
                <w:i w:val="0"/>
                <w:caps w:val="0"/>
                <w:spacing w:val="0"/>
                <w:w w:val="100"/>
                <w:kern w:val="2"/>
                <w:sz w:val="24"/>
                <w:szCs w:val="24"/>
                <w:lang w:val="en-US" w:eastAsia="zh-CN" w:bidi="ar-SA"/>
              </w:rPr>
              <w:t>询价小组</w:t>
            </w:r>
            <w:r>
              <w:rPr>
                <w:rStyle w:val="37"/>
                <w:rFonts w:ascii="宋体" w:hAnsi="宋体"/>
                <w:b w:val="0"/>
                <w:i w:val="0"/>
                <w:caps w:val="0"/>
                <w:spacing w:val="0"/>
                <w:w w:val="100"/>
                <w:kern w:val="0"/>
                <w:sz w:val="24"/>
                <w:szCs w:val="24"/>
                <w:lang w:val="en-US" w:eastAsia="zh-CN" w:bidi="ar-SA"/>
              </w:rPr>
              <w:t>依据法律法规和询价通知书的规定，对响应文件中的资格证明文件等进行审查</w:t>
            </w:r>
            <w:r>
              <w:rPr>
                <w:rStyle w:val="37"/>
                <w:rFonts w:hint="eastAsia" w:ascii="宋体" w:hAnsi="宋体"/>
                <w:b w:val="0"/>
                <w:i w:val="0"/>
                <w:caps w:val="0"/>
                <w:spacing w:val="0"/>
                <w:w w:val="100"/>
                <w:kern w:val="0"/>
                <w:sz w:val="24"/>
                <w:szCs w:val="24"/>
                <w:lang w:val="en-US" w:eastAsia="zh-CN" w:bidi="ar-SA"/>
              </w:rPr>
              <w:t>。</w:t>
            </w:r>
          </w:p>
          <w:p w14:paraId="44995A8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ascii="宋体" w:hAnsi="宋体" w:eastAsia="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0"/>
                <w:sz w:val="24"/>
                <w:szCs w:val="24"/>
                <w:lang w:val="en-US" w:eastAsia="zh-CN" w:bidi="ar-SA"/>
              </w:rPr>
              <w:t>通过资格审查的供应商，</w:t>
            </w:r>
            <w:r>
              <w:rPr>
                <w:rStyle w:val="37"/>
                <w:rFonts w:ascii="宋体" w:hAnsi="宋体"/>
                <w:b w:val="0"/>
                <w:i w:val="0"/>
                <w:caps w:val="0"/>
                <w:spacing w:val="0"/>
                <w:w w:val="100"/>
                <w:kern w:val="2"/>
                <w:sz w:val="24"/>
                <w:szCs w:val="24"/>
                <w:lang w:val="en-US" w:eastAsia="zh-CN" w:bidi="ar-SA"/>
              </w:rPr>
              <w:t>询价小组应当从质量和服务均能满足采购文件实质性响应要求的供应商中，按照报价由低到高的顺序提出3名以上成交候选人，报价相同的</w:t>
            </w:r>
            <w:r>
              <w:rPr>
                <w:rFonts w:ascii="宋体" w:hAnsi="宋体" w:eastAsia="宋体" w:cs="宋体"/>
                <w:sz w:val="24"/>
                <w:szCs w:val="24"/>
              </w:rPr>
              <w:t>，依次按主要技术指标高优先</w:t>
            </w:r>
            <w:r>
              <w:rPr>
                <w:rFonts w:hint="eastAsia" w:ascii="宋体" w:hAnsi="宋体" w:cs="宋体"/>
                <w:sz w:val="24"/>
                <w:szCs w:val="24"/>
                <w:lang w:eastAsia="zh-CN"/>
              </w:rPr>
              <w:t>，</w:t>
            </w:r>
            <w:r>
              <w:rPr>
                <w:rFonts w:ascii="宋体" w:hAnsi="宋体" w:eastAsia="宋体" w:cs="宋体"/>
                <w:sz w:val="24"/>
                <w:szCs w:val="24"/>
              </w:rPr>
              <w:t>采购劳动关系和谐企业、新兴业态企业的产品</w:t>
            </w:r>
            <w:r>
              <w:rPr>
                <w:rFonts w:hint="eastAsia" w:ascii="宋体" w:hAnsi="宋体" w:cs="宋体"/>
                <w:sz w:val="24"/>
                <w:szCs w:val="24"/>
                <w:lang w:eastAsia="zh-CN"/>
              </w:rPr>
              <w:t>或</w:t>
            </w:r>
            <w:r>
              <w:rPr>
                <w:rFonts w:ascii="宋体" w:hAnsi="宋体" w:eastAsia="宋体" w:cs="宋体"/>
                <w:sz w:val="24"/>
                <w:szCs w:val="24"/>
              </w:rPr>
              <w:t>服务优先的顺序排列，排列各供应商的次序</w:t>
            </w:r>
            <w:r>
              <w:rPr>
                <w:rStyle w:val="37"/>
                <w:rFonts w:ascii="宋体" w:hAnsi="宋体"/>
                <w:b w:val="0"/>
                <w:i w:val="0"/>
                <w:caps w:val="0"/>
                <w:spacing w:val="0"/>
                <w:w w:val="100"/>
                <w:kern w:val="2"/>
                <w:sz w:val="24"/>
                <w:szCs w:val="24"/>
                <w:lang w:val="en-US" w:eastAsia="zh-CN" w:bidi="ar-SA"/>
              </w:rPr>
              <w:t>并编写评审报告。评审报告应当由询价小组全体人员签字认可。</w:t>
            </w:r>
          </w:p>
        </w:tc>
      </w:tr>
    </w:tbl>
    <w:p w14:paraId="1B72B6ED">
      <w:pPr>
        <w:pStyle w:val="32"/>
        <w:widowControl/>
        <w:snapToGrid/>
        <w:spacing w:before="0" w:beforeAutospacing="0" w:after="0" w:afterAutospacing="0" w:line="360" w:lineRule="auto"/>
        <w:jc w:val="both"/>
        <w:textAlignment w:val="baseline"/>
        <w:rPr>
          <w:rStyle w:val="37"/>
          <w:rFonts w:ascii="宋体" w:hAnsi="宋体" w:eastAsia="宋体"/>
          <w:b w:val="0"/>
          <w:i w:val="0"/>
          <w:caps w:val="0"/>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v:textbox>
            </v:shape>
          </w:pict>
        </mc:Fallback>
      </mc:AlternateContent>
    </w:r>
  </w:p>
  <w:p w14:paraId="011DA615">
    <w:pPr>
      <w:pStyle w:val="14"/>
      <w:widowControl/>
      <w:spacing w:line="240" w:lineRule="atLeast"/>
      <w:ind w:right="360"/>
      <w:jc w:val="left"/>
      <w:textAlignment w:val="baseline"/>
      <w:rPr>
        <w:rStyle w:val="37"/>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v:textbox>
            </v:shape>
          </w:pict>
        </mc:Fallback>
      </mc:AlternateContent>
    </w:r>
  </w:p>
  <w:p w14:paraId="4860F221">
    <w:pPr>
      <w:pStyle w:val="14"/>
      <w:widowControl/>
      <w:spacing w:line="240" w:lineRule="atLeast"/>
      <w:jc w:val="left"/>
      <w:textAlignment w:val="baseline"/>
      <w:rPr>
        <w:rStyle w:val="37"/>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v:textbox>
            </v:shape>
          </w:pict>
        </mc:Fallback>
      </mc:AlternateContent>
    </w:r>
  </w:p>
  <w:p w14:paraId="0880C9FA">
    <w:pPr>
      <w:pStyle w:val="14"/>
      <w:widowControl/>
      <w:spacing w:line="240" w:lineRule="atLeast"/>
      <w:ind w:right="360"/>
      <w:jc w:val="left"/>
      <w:textAlignment w:val="baseline"/>
      <w:rPr>
        <w:rStyle w:val="37"/>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v:textbox>
            </v:shape>
          </w:pict>
        </mc:Fallback>
      </mc:AlternateContent>
    </w:r>
  </w:p>
  <w:p w14:paraId="00B7F66A">
    <w:pPr>
      <w:pStyle w:val="14"/>
      <w:widowControl/>
      <w:spacing w:line="240" w:lineRule="atLeast"/>
      <w:jc w:val="left"/>
      <w:textAlignment w:val="baseline"/>
      <w:rPr>
        <w:rStyle w:val="37"/>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v:textbox>
            </v:shape>
          </w:pict>
        </mc:Fallback>
      </mc:AlternateContent>
    </w:r>
  </w:p>
  <w:p w14:paraId="0EF6E02C">
    <w:pPr>
      <w:pStyle w:val="14"/>
      <w:widowControl/>
      <w:spacing w:line="240" w:lineRule="atLeast"/>
      <w:ind w:right="360"/>
      <w:jc w:val="left"/>
      <w:textAlignment w:val="baseline"/>
      <w:rPr>
        <w:rStyle w:val="37"/>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v:textbox>
            </v:shape>
          </w:pict>
        </mc:Fallback>
      </mc:AlternateContent>
    </w:r>
  </w:p>
  <w:p w14:paraId="1CD07F83">
    <w:pPr>
      <w:pStyle w:val="14"/>
      <w:widowControl/>
      <w:spacing w:line="240" w:lineRule="atLeast"/>
      <w:jc w:val="left"/>
      <w:textAlignment w:val="baseline"/>
      <w:rPr>
        <w:rStyle w:val="37"/>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5"/>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昆明市呈贡区第一中学校园超市出租租金评估服务项目                                          询价通知书</w:t>
    </w:r>
    <w:r>
      <w:rPr>
        <w:rStyle w:val="37"/>
        <w:rFonts w:ascii="宋体" w:hAnsi="宋体"/>
        <w:b/>
        <w:bCs/>
        <w:kern w:val="0"/>
        <w:sz w:val="18"/>
        <w:szCs w:val="18"/>
        <w:lang w:val="en-US" w:eastAsia="zh-CN" w:bidi="ar-SA"/>
      </w:rPr>
      <w:t xml:space="preserve">  </w:t>
    </w:r>
    <w:r>
      <w:rPr>
        <w:rStyle w:val="37"/>
        <w:rFonts w:ascii="宋体" w:hAnsi="宋体"/>
        <w:kern w:val="0"/>
        <w:sz w:val="16"/>
        <w:szCs w:val="15"/>
        <w:lang w:val="en-US" w:eastAsia="zh-CN" w:bidi="ar-SA"/>
      </w:rPr>
      <w:t xml:space="preserve">   </w:t>
    </w:r>
    <w:r>
      <w:rPr>
        <w:rStyle w:val="37"/>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5"/>
      <w:widowControl/>
      <w:pBdr>
        <w:bottom w:val="single" w:color="000000" w:sz="4" w:space="0"/>
      </w:pBdr>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昆明市呈贡区第一中学校园超市出租租金评估服务项目                                          询价通知书</w:t>
    </w:r>
    <w:r>
      <w:rPr>
        <w:rStyle w:val="37"/>
        <w:rFonts w:ascii="宋体" w:hAnsi="宋体"/>
        <w:b/>
        <w:bCs/>
        <w:kern w:val="0"/>
        <w:sz w:val="15"/>
        <w:szCs w:val="15"/>
        <w:lang w:val="en-US" w:eastAsia="zh-CN" w:bidi="ar-SA"/>
      </w:rPr>
      <w:t xml:space="preserve"> </w:t>
    </w:r>
    <w:r>
      <w:rPr>
        <w:rStyle w:val="37"/>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D40D69"/>
    <w:rsid w:val="01BD17FD"/>
    <w:rsid w:val="020057BC"/>
    <w:rsid w:val="02404E4B"/>
    <w:rsid w:val="024A1648"/>
    <w:rsid w:val="02C941D1"/>
    <w:rsid w:val="034F46D6"/>
    <w:rsid w:val="035E2B6B"/>
    <w:rsid w:val="03EE0EF6"/>
    <w:rsid w:val="041B0E71"/>
    <w:rsid w:val="042C3C47"/>
    <w:rsid w:val="045A6231"/>
    <w:rsid w:val="046C12B8"/>
    <w:rsid w:val="04823B5D"/>
    <w:rsid w:val="0482647D"/>
    <w:rsid w:val="050D470B"/>
    <w:rsid w:val="05976809"/>
    <w:rsid w:val="05EA6938"/>
    <w:rsid w:val="05F01D69"/>
    <w:rsid w:val="060101C2"/>
    <w:rsid w:val="062D1003"/>
    <w:rsid w:val="06814072"/>
    <w:rsid w:val="06F51A39"/>
    <w:rsid w:val="077E797D"/>
    <w:rsid w:val="07A611BD"/>
    <w:rsid w:val="0809664E"/>
    <w:rsid w:val="0886134D"/>
    <w:rsid w:val="08E037B6"/>
    <w:rsid w:val="08FD2989"/>
    <w:rsid w:val="091A1507"/>
    <w:rsid w:val="0949205C"/>
    <w:rsid w:val="099170AF"/>
    <w:rsid w:val="099E1F14"/>
    <w:rsid w:val="09FE4EDF"/>
    <w:rsid w:val="0BEB7D3C"/>
    <w:rsid w:val="0CB63A18"/>
    <w:rsid w:val="0CEF349C"/>
    <w:rsid w:val="0D591888"/>
    <w:rsid w:val="0D7E1AE8"/>
    <w:rsid w:val="0D935A9B"/>
    <w:rsid w:val="0DE34399"/>
    <w:rsid w:val="0E0464C5"/>
    <w:rsid w:val="0E054DD9"/>
    <w:rsid w:val="0E2E40B0"/>
    <w:rsid w:val="0E3302DF"/>
    <w:rsid w:val="0E625C06"/>
    <w:rsid w:val="0EF30780"/>
    <w:rsid w:val="0F276507"/>
    <w:rsid w:val="0F3F48B5"/>
    <w:rsid w:val="0F4A0448"/>
    <w:rsid w:val="0F4C5F6E"/>
    <w:rsid w:val="0F8C6CB2"/>
    <w:rsid w:val="0FC72C20"/>
    <w:rsid w:val="10E01064"/>
    <w:rsid w:val="11380EA0"/>
    <w:rsid w:val="115560EE"/>
    <w:rsid w:val="11693F97"/>
    <w:rsid w:val="11765524"/>
    <w:rsid w:val="118E286E"/>
    <w:rsid w:val="119500A0"/>
    <w:rsid w:val="11B86D77"/>
    <w:rsid w:val="11CE2534"/>
    <w:rsid w:val="12C86253"/>
    <w:rsid w:val="12EE732C"/>
    <w:rsid w:val="130A68F5"/>
    <w:rsid w:val="13511DA5"/>
    <w:rsid w:val="135316DC"/>
    <w:rsid w:val="13616A90"/>
    <w:rsid w:val="136E0BA9"/>
    <w:rsid w:val="137B32C6"/>
    <w:rsid w:val="144C4E1E"/>
    <w:rsid w:val="14553B17"/>
    <w:rsid w:val="14F83400"/>
    <w:rsid w:val="14FC2791"/>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653950"/>
    <w:rsid w:val="1A7D1243"/>
    <w:rsid w:val="1ADE2AA6"/>
    <w:rsid w:val="1CE92331"/>
    <w:rsid w:val="1D1327C1"/>
    <w:rsid w:val="1D3249BE"/>
    <w:rsid w:val="1DAF2B1D"/>
    <w:rsid w:val="1E693DB7"/>
    <w:rsid w:val="1E71507C"/>
    <w:rsid w:val="1EA8490B"/>
    <w:rsid w:val="1ED034ED"/>
    <w:rsid w:val="1F253983"/>
    <w:rsid w:val="1F4C5B16"/>
    <w:rsid w:val="1F617814"/>
    <w:rsid w:val="1FC753EA"/>
    <w:rsid w:val="2012571E"/>
    <w:rsid w:val="201C7BDE"/>
    <w:rsid w:val="20227C95"/>
    <w:rsid w:val="20684BD2"/>
    <w:rsid w:val="21426520"/>
    <w:rsid w:val="22220306"/>
    <w:rsid w:val="22543660"/>
    <w:rsid w:val="22585144"/>
    <w:rsid w:val="22A719E1"/>
    <w:rsid w:val="22B84797"/>
    <w:rsid w:val="23815502"/>
    <w:rsid w:val="239C57C3"/>
    <w:rsid w:val="23B26890"/>
    <w:rsid w:val="23D0450C"/>
    <w:rsid w:val="241030E8"/>
    <w:rsid w:val="24216842"/>
    <w:rsid w:val="242960A0"/>
    <w:rsid w:val="24875A24"/>
    <w:rsid w:val="24903B73"/>
    <w:rsid w:val="24C176AF"/>
    <w:rsid w:val="2503311B"/>
    <w:rsid w:val="257C2106"/>
    <w:rsid w:val="25F72234"/>
    <w:rsid w:val="26B446CD"/>
    <w:rsid w:val="273D570B"/>
    <w:rsid w:val="273F2CF0"/>
    <w:rsid w:val="27F5599D"/>
    <w:rsid w:val="28035FB0"/>
    <w:rsid w:val="286C6CD8"/>
    <w:rsid w:val="28D42E04"/>
    <w:rsid w:val="29167B97"/>
    <w:rsid w:val="296E14AB"/>
    <w:rsid w:val="297E6414"/>
    <w:rsid w:val="29AC181D"/>
    <w:rsid w:val="2A9211C9"/>
    <w:rsid w:val="2ABE3D6C"/>
    <w:rsid w:val="2AC27A51"/>
    <w:rsid w:val="2AC7623B"/>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C9557B"/>
    <w:rsid w:val="37847DD8"/>
    <w:rsid w:val="37E05B4F"/>
    <w:rsid w:val="37F9442C"/>
    <w:rsid w:val="37F963E3"/>
    <w:rsid w:val="38016A62"/>
    <w:rsid w:val="380D6333"/>
    <w:rsid w:val="3882287D"/>
    <w:rsid w:val="38983285"/>
    <w:rsid w:val="38BF587F"/>
    <w:rsid w:val="395B30CE"/>
    <w:rsid w:val="3AE5336D"/>
    <w:rsid w:val="3AEB0C6E"/>
    <w:rsid w:val="3B1D4ADF"/>
    <w:rsid w:val="3B777157"/>
    <w:rsid w:val="3C0D4B53"/>
    <w:rsid w:val="3CE753A4"/>
    <w:rsid w:val="3D8C3856"/>
    <w:rsid w:val="3DB17760"/>
    <w:rsid w:val="3E573E64"/>
    <w:rsid w:val="3E927592"/>
    <w:rsid w:val="3EA6303D"/>
    <w:rsid w:val="3F3441A5"/>
    <w:rsid w:val="3F817BE4"/>
    <w:rsid w:val="3F9D237F"/>
    <w:rsid w:val="3FAF13AE"/>
    <w:rsid w:val="40134D27"/>
    <w:rsid w:val="401364B0"/>
    <w:rsid w:val="41917295"/>
    <w:rsid w:val="41924A30"/>
    <w:rsid w:val="41BC6021"/>
    <w:rsid w:val="420E24DB"/>
    <w:rsid w:val="42311E89"/>
    <w:rsid w:val="4250579A"/>
    <w:rsid w:val="42A77656"/>
    <w:rsid w:val="42F44F88"/>
    <w:rsid w:val="43851473"/>
    <w:rsid w:val="440A7BCA"/>
    <w:rsid w:val="444E33DA"/>
    <w:rsid w:val="446334B5"/>
    <w:rsid w:val="44854F86"/>
    <w:rsid w:val="44EB230A"/>
    <w:rsid w:val="45392F0B"/>
    <w:rsid w:val="45D93CF8"/>
    <w:rsid w:val="46076F56"/>
    <w:rsid w:val="460D5750"/>
    <w:rsid w:val="469D633C"/>
    <w:rsid w:val="46D52711"/>
    <w:rsid w:val="46F74436"/>
    <w:rsid w:val="47367565"/>
    <w:rsid w:val="476D64A6"/>
    <w:rsid w:val="47BA3116"/>
    <w:rsid w:val="47D413D8"/>
    <w:rsid w:val="48472CF4"/>
    <w:rsid w:val="494476DB"/>
    <w:rsid w:val="4951734B"/>
    <w:rsid w:val="4A013822"/>
    <w:rsid w:val="4A0D4037"/>
    <w:rsid w:val="4A1A169E"/>
    <w:rsid w:val="4C0C539A"/>
    <w:rsid w:val="4C1B1C30"/>
    <w:rsid w:val="4C34083C"/>
    <w:rsid w:val="4C5559F4"/>
    <w:rsid w:val="4C6E2610"/>
    <w:rsid w:val="4C757895"/>
    <w:rsid w:val="4CAD6A18"/>
    <w:rsid w:val="4CB3073B"/>
    <w:rsid w:val="4CB42DC9"/>
    <w:rsid w:val="4CD46761"/>
    <w:rsid w:val="4CEC5759"/>
    <w:rsid w:val="4D0C6739"/>
    <w:rsid w:val="4D227D33"/>
    <w:rsid w:val="4D2D5C03"/>
    <w:rsid w:val="4D721EA3"/>
    <w:rsid w:val="4E337325"/>
    <w:rsid w:val="4E466ED9"/>
    <w:rsid w:val="4ECB1539"/>
    <w:rsid w:val="4ECD31B0"/>
    <w:rsid w:val="4F0F42E7"/>
    <w:rsid w:val="4F3352BA"/>
    <w:rsid w:val="4F427DD6"/>
    <w:rsid w:val="4F732971"/>
    <w:rsid w:val="50180925"/>
    <w:rsid w:val="50305F10"/>
    <w:rsid w:val="50324731"/>
    <w:rsid w:val="505843D2"/>
    <w:rsid w:val="50A5479F"/>
    <w:rsid w:val="50C74AD5"/>
    <w:rsid w:val="51197420"/>
    <w:rsid w:val="51596B3E"/>
    <w:rsid w:val="51791EEB"/>
    <w:rsid w:val="51F85506"/>
    <w:rsid w:val="52D25413"/>
    <w:rsid w:val="5317719D"/>
    <w:rsid w:val="531815F5"/>
    <w:rsid w:val="535D6698"/>
    <w:rsid w:val="54BC070A"/>
    <w:rsid w:val="55F83D27"/>
    <w:rsid w:val="56A143BE"/>
    <w:rsid w:val="56C8402E"/>
    <w:rsid w:val="571701DC"/>
    <w:rsid w:val="57686C8A"/>
    <w:rsid w:val="57D32355"/>
    <w:rsid w:val="57D8796C"/>
    <w:rsid w:val="5806097D"/>
    <w:rsid w:val="58DD0FB2"/>
    <w:rsid w:val="58FF76CB"/>
    <w:rsid w:val="5A345511"/>
    <w:rsid w:val="5AC43CCF"/>
    <w:rsid w:val="5B0867BA"/>
    <w:rsid w:val="5B590DC3"/>
    <w:rsid w:val="5C012914"/>
    <w:rsid w:val="5C1D692C"/>
    <w:rsid w:val="5C430981"/>
    <w:rsid w:val="5C8C6F77"/>
    <w:rsid w:val="5C9E5025"/>
    <w:rsid w:val="5EF970FE"/>
    <w:rsid w:val="5EFD23AE"/>
    <w:rsid w:val="5FFC0099"/>
    <w:rsid w:val="602C2F4B"/>
    <w:rsid w:val="60695F4D"/>
    <w:rsid w:val="60913754"/>
    <w:rsid w:val="60C5488B"/>
    <w:rsid w:val="617E4979"/>
    <w:rsid w:val="6198016C"/>
    <w:rsid w:val="619C214D"/>
    <w:rsid w:val="62CB31F3"/>
    <w:rsid w:val="62EF7E37"/>
    <w:rsid w:val="634E142A"/>
    <w:rsid w:val="637008D0"/>
    <w:rsid w:val="637C5F97"/>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D3FB5"/>
    <w:rsid w:val="687E630D"/>
    <w:rsid w:val="694A73C1"/>
    <w:rsid w:val="696E178E"/>
    <w:rsid w:val="69CA5FC5"/>
    <w:rsid w:val="6A0C54B9"/>
    <w:rsid w:val="6A121118"/>
    <w:rsid w:val="6A6039AA"/>
    <w:rsid w:val="6A74452E"/>
    <w:rsid w:val="6A8A36D6"/>
    <w:rsid w:val="6B3F7DEE"/>
    <w:rsid w:val="6B43472F"/>
    <w:rsid w:val="6B8F0831"/>
    <w:rsid w:val="6BC15C5C"/>
    <w:rsid w:val="6C0B4AF2"/>
    <w:rsid w:val="6C410D69"/>
    <w:rsid w:val="6CD26E31"/>
    <w:rsid w:val="6D5238C5"/>
    <w:rsid w:val="6DD0762D"/>
    <w:rsid w:val="6DFB2481"/>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E6CAE"/>
    <w:rsid w:val="72E65B6A"/>
    <w:rsid w:val="731F2D71"/>
    <w:rsid w:val="74510D7A"/>
    <w:rsid w:val="753E5511"/>
    <w:rsid w:val="757212AF"/>
    <w:rsid w:val="75F25C45"/>
    <w:rsid w:val="76315091"/>
    <w:rsid w:val="76642E13"/>
    <w:rsid w:val="77AE203F"/>
    <w:rsid w:val="789A08C9"/>
    <w:rsid w:val="78A625FB"/>
    <w:rsid w:val="78D829EA"/>
    <w:rsid w:val="78F10436"/>
    <w:rsid w:val="78F80CBE"/>
    <w:rsid w:val="795D1F6F"/>
    <w:rsid w:val="797F7E71"/>
    <w:rsid w:val="7A027042"/>
    <w:rsid w:val="7A1A52C9"/>
    <w:rsid w:val="7A1C1C1C"/>
    <w:rsid w:val="7A2E2B01"/>
    <w:rsid w:val="7A543372"/>
    <w:rsid w:val="7AAF0C3E"/>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 w:val="7F4C6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28"/>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3">
    <w:name w:val="heading 2"/>
    <w:basedOn w:val="1"/>
    <w:next w:val="1"/>
    <w:link w:val="3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6">
    <w:name w:val="Document Map"/>
    <w:basedOn w:val="1"/>
    <w:next w:val="7"/>
    <w:unhideWhenUsed/>
    <w:qFormat/>
    <w:uiPriority w:val="99"/>
    <w:pPr>
      <w:shd w:val="clear" w:color="auto" w:fill="000080"/>
    </w:pPr>
  </w:style>
  <w:style w:type="paragraph" w:styleId="7">
    <w:name w:val="Block Text"/>
    <w:basedOn w:val="1"/>
    <w:unhideWhenUsed/>
    <w:qFormat/>
    <w:uiPriority w:val="99"/>
    <w:pPr>
      <w:spacing w:after="120" w:afterLines="0" w:afterAutospacing="0"/>
      <w:ind w:left="1440" w:leftChars="700" w:rightChars="700"/>
    </w:pPr>
  </w:style>
  <w:style w:type="paragraph" w:styleId="8">
    <w:name w:val="Body Text"/>
    <w:basedOn w:val="1"/>
    <w:next w:val="9"/>
    <w:qFormat/>
    <w:uiPriority w:val="0"/>
    <w:pPr>
      <w:adjustRightInd w:val="0"/>
      <w:spacing w:line="440" w:lineRule="exact"/>
    </w:pPr>
    <w:rPr>
      <w:rFonts w:ascii="宋体" w:hAnsi="宋体" w:eastAsia="宋体" w:cs="Times New Roman"/>
      <w:bCs/>
      <w:color w:val="000000"/>
      <w:sz w:val="24"/>
    </w:rPr>
  </w:style>
  <w:style w:type="paragraph" w:styleId="9">
    <w:name w:val="toc 5"/>
    <w:basedOn w:val="1"/>
    <w:next w:val="1"/>
    <w:qFormat/>
    <w:uiPriority w:val="0"/>
    <w:pPr>
      <w:tabs>
        <w:tab w:val="right" w:leader="dot" w:pos="8296"/>
      </w:tabs>
      <w:ind w:left="1050" w:leftChars="500"/>
    </w:pPr>
    <w:rPr>
      <w:rFonts w:ascii="Calibri" w:hAnsi="Calibri"/>
    </w:r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1"/>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2"/>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link w:val="1"/>
    <w:qFormat/>
    <w:uiPriority w:val="0"/>
    <w:rPr>
      <w:rFonts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link w:val="1"/>
    <w:qFormat/>
    <w:uiPriority w:val="0"/>
    <w:rPr>
      <w:color w:val="337AB7"/>
      <w:u w:val="single"/>
    </w:rPr>
  </w:style>
  <w:style w:type="character" w:styleId="26">
    <w:name w:val="Emphasis"/>
    <w:link w:val="1"/>
    <w:qFormat/>
    <w:uiPriority w:val="0"/>
    <w:rPr>
      <w:i/>
    </w:rPr>
  </w:style>
  <w:style w:type="character" w:styleId="27">
    <w:name w:val="Hyperlink"/>
    <w:link w:val="1"/>
    <w:qFormat/>
    <w:uiPriority w:val="0"/>
    <w:rPr>
      <w:color w:val="337AB7"/>
      <w:u w:val="single"/>
    </w:rPr>
  </w:style>
  <w:style w:type="character" w:customStyle="1" w:styleId="28">
    <w:name w:val="标题 1 Char"/>
    <w:link w:val="2"/>
    <w:qFormat/>
    <w:uiPriority w:val="0"/>
    <w:rPr>
      <w:rFonts w:ascii="Times New Roman" w:hAnsi="Times New Roman" w:eastAsia="宋体" w:cs="Times New Roman"/>
      <w:b/>
      <w:spacing w:val="20"/>
      <w:kern w:val="44"/>
      <w:sz w:val="32"/>
    </w:rPr>
  </w:style>
  <w:style w:type="character" w:customStyle="1" w:styleId="29">
    <w:name w:val="标题 3 Char"/>
    <w:link w:val="4"/>
    <w:qFormat/>
    <w:uiPriority w:val="0"/>
    <w:rPr>
      <w:b/>
      <w:sz w:val="32"/>
    </w:rPr>
  </w:style>
  <w:style w:type="character" w:customStyle="1" w:styleId="30">
    <w:name w:val="标题 2 Char"/>
    <w:link w:val="3"/>
    <w:qFormat/>
    <w:uiPriority w:val="0"/>
    <w:rPr>
      <w:rFonts w:ascii="Arial" w:hAnsi="Arial" w:eastAsia="黑体"/>
      <w:b/>
      <w:sz w:val="32"/>
    </w:rPr>
  </w:style>
  <w:style w:type="paragraph" w:customStyle="1" w:styleId="31">
    <w:name w:val="NavPane"/>
    <w:basedOn w:val="1"/>
    <w:qFormat/>
    <w:uiPriority w:val="0"/>
    <w:pPr>
      <w:shd w:val="clear" w:color="auto" w:fill="000080"/>
      <w:jc w:val="both"/>
      <w:textAlignment w:val="baseline"/>
    </w:pPr>
  </w:style>
  <w:style w:type="paragraph" w:customStyle="1" w:styleId="32">
    <w:name w:val="Heading1"/>
    <w:basedOn w:val="1"/>
    <w:next w:val="1"/>
    <w:link w:val="39"/>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3">
    <w:name w:val="Heading2"/>
    <w:basedOn w:val="1"/>
    <w:next w:val="1"/>
    <w:link w:val="40"/>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4">
    <w:name w:val="Heading3"/>
    <w:basedOn w:val="1"/>
    <w:next w:val="1"/>
    <w:link w:val="41"/>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5">
    <w:name w:val="Heading4"/>
    <w:basedOn w:val="1"/>
    <w:next w:val="1"/>
    <w:link w:val="42"/>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6">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7">
    <w:name w:val="NormalCharacter"/>
    <w:link w:val="1"/>
    <w:qFormat/>
    <w:uiPriority w:val="0"/>
  </w:style>
  <w:style w:type="table" w:customStyle="1" w:styleId="38">
    <w:name w:val="TableNormal"/>
    <w:qFormat/>
    <w:uiPriority w:val="0"/>
  </w:style>
  <w:style w:type="character" w:customStyle="1" w:styleId="39">
    <w:name w:val="UserStyle_0"/>
    <w:link w:val="32"/>
    <w:qFormat/>
    <w:locked/>
    <w:uiPriority w:val="0"/>
    <w:rPr>
      <w:rFonts w:ascii="仿宋_GB2312" w:hAnsi="仿宋_GB2312" w:eastAsia="仿宋_GB2312" w:cs="Times New Roman"/>
      <w:b/>
      <w:bCs/>
      <w:color w:val="000000"/>
      <w:sz w:val="28"/>
    </w:rPr>
  </w:style>
  <w:style w:type="character" w:customStyle="1" w:styleId="40">
    <w:name w:val="UserStyle_1"/>
    <w:link w:val="33"/>
    <w:qFormat/>
    <w:uiPriority w:val="0"/>
    <w:rPr>
      <w:rFonts w:ascii="Arial" w:hAnsi="Arial" w:cs="Times New Roman"/>
      <w:b/>
      <w:bCs/>
      <w:kern w:val="2"/>
      <w:sz w:val="28"/>
      <w:szCs w:val="32"/>
    </w:rPr>
  </w:style>
  <w:style w:type="character" w:customStyle="1" w:styleId="41">
    <w:name w:val="UserStyle_2"/>
    <w:link w:val="34"/>
    <w:qFormat/>
    <w:uiPriority w:val="0"/>
    <w:rPr>
      <w:rFonts w:ascii="宋体" w:cs="Times New Roman"/>
      <w:b/>
      <w:bCs/>
      <w:kern w:val="2"/>
      <w:sz w:val="24"/>
      <w:szCs w:val="32"/>
    </w:rPr>
  </w:style>
  <w:style w:type="character" w:customStyle="1" w:styleId="42">
    <w:name w:val="UserStyle_3"/>
    <w:link w:val="35"/>
    <w:qFormat/>
    <w:uiPriority w:val="0"/>
    <w:rPr>
      <w:rFonts w:ascii="Cambria" w:hAnsi="Cambria" w:cs="Times New Roman"/>
      <w:b/>
      <w:bCs/>
      <w:kern w:val="21"/>
      <w:sz w:val="28"/>
      <w:szCs w:val="28"/>
    </w:rPr>
  </w:style>
  <w:style w:type="paragraph" w:customStyle="1" w:styleId="43">
    <w:name w:val="TOC7"/>
    <w:basedOn w:val="1"/>
    <w:next w:val="1"/>
    <w:qFormat/>
    <w:uiPriority w:val="0"/>
    <w:pPr>
      <w:ind w:left="1200" w:leftChars="1200"/>
      <w:jc w:val="both"/>
      <w:textAlignment w:val="baseline"/>
    </w:pPr>
  </w:style>
  <w:style w:type="paragraph" w:customStyle="1" w:styleId="44">
    <w:name w:val="NormalIndent"/>
    <w:basedOn w:val="1"/>
    <w:link w:val="45"/>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5">
    <w:name w:val="UserStyle_4"/>
    <w:link w:val="44"/>
    <w:qFormat/>
    <w:uiPriority w:val="0"/>
    <w:rPr>
      <w:rFonts w:ascii="宋体"/>
      <w:kern w:val="2"/>
      <w:sz w:val="21"/>
    </w:rPr>
  </w:style>
  <w:style w:type="paragraph" w:customStyle="1" w:styleId="46">
    <w:name w:val="AnnotationText"/>
    <w:basedOn w:val="1"/>
    <w:link w:val="47"/>
    <w:qFormat/>
    <w:uiPriority w:val="0"/>
    <w:pPr>
      <w:jc w:val="left"/>
      <w:textAlignment w:val="baseline"/>
    </w:pPr>
  </w:style>
  <w:style w:type="character" w:customStyle="1" w:styleId="47">
    <w:name w:val="UserStyle_5"/>
    <w:link w:val="46"/>
    <w:qFormat/>
    <w:uiPriority w:val="0"/>
    <w:rPr>
      <w:kern w:val="2"/>
      <w:sz w:val="21"/>
      <w:szCs w:val="24"/>
    </w:rPr>
  </w:style>
  <w:style w:type="paragraph" w:customStyle="1" w:styleId="48">
    <w:name w:val="BodyText3"/>
    <w:basedOn w:val="1"/>
    <w:link w:val="49"/>
    <w:qFormat/>
    <w:uiPriority w:val="0"/>
    <w:pPr>
      <w:spacing w:after="120"/>
      <w:jc w:val="both"/>
      <w:textAlignment w:val="baseline"/>
    </w:pPr>
    <w:rPr>
      <w:kern w:val="2"/>
      <w:sz w:val="16"/>
      <w:szCs w:val="16"/>
      <w:lang w:val="en-US" w:eastAsia="zh-CN" w:bidi="ar-SA"/>
    </w:rPr>
  </w:style>
  <w:style w:type="character" w:customStyle="1" w:styleId="49">
    <w:name w:val="UserStyle_6"/>
    <w:link w:val="48"/>
    <w:qFormat/>
    <w:uiPriority w:val="0"/>
    <w:rPr>
      <w:kern w:val="2"/>
      <w:sz w:val="16"/>
      <w:szCs w:val="16"/>
    </w:rPr>
  </w:style>
  <w:style w:type="paragraph" w:customStyle="1" w:styleId="50">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1">
    <w:name w:val="BodyTextIndent"/>
    <w:basedOn w:val="1"/>
    <w:link w:val="52"/>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2">
    <w:name w:val="UserStyle_7"/>
    <w:link w:val="51"/>
    <w:qFormat/>
    <w:uiPriority w:val="0"/>
    <w:rPr>
      <w:rFonts w:ascii="仿宋_GB2312" w:eastAsia="仿宋_GB2312"/>
      <w:kern w:val="2"/>
      <w:sz w:val="28"/>
      <w:szCs w:val="24"/>
    </w:rPr>
  </w:style>
  <w:style w:type="paragraph" w:customStyle="1" w:styleId="53">
    <w:name w:val="TOC5"/>
    <w:basedOn w:val="1"/>
    <w:next w:val="1"/>
    <w:qFormat/>
    <w:uiPriority w:val="0"/>
    <w:pPr>
      <w:ind w:left="800" w:leftChars="800"/>
      <w:jc w:val="both"/>
      <w:textAlignment w:val="baseline"/>
    </w:pPr>
  </w:style>
  <w:style w:type="paragraph" w:customStyle="1" w:styleId="54">
    <w:name w:val="TOC3"/>
    <w:basedOn w:val="1"/>
    <w:next w:val="1"/>
    <w:qFormat/>
    <w:uiPriority w:val="0"/>
    <w:pPr>
      <w:tabs>
        <w:tab w:val="right" w:leader="dot" w:pos="9515"/>
      </w:tabs>
      <w:ind w:left="400" w:leftChars="400"/>
      <w:jc w:val="both"/>
      <w:textAlignment w:val="baseline"/>
    </w:pPr>
  </w:style>
  <w:style w:type="paragraph" w:customStyle="1" w:styleId="55">
    <w:name w:val="PlainText"/>
    <w:basedOn w:val="1"/>
    <w:next w:val="1"/>
    <w:link w:val="56"/>
    <w:qFormat/>
    <w:uiPriority w:val="0"/>
    <w:pPr>
      <w:jc w:val="left"/>
      <w:textAlignment w:val="baseline"/>
    </w:pPr>
    <w:rPr>
      <w:rFonts w:ascii="宋体"/>
      <w:kern w:val="0"/>
      <w:sz w:val="20"/>
      <w:szCs w:val="24"/>
      <w:lang w:val="en-US" w:eastAsia="zh-CN" w:bidi="ar-SA"/>
    </w:rPr>
  </w:style>
  <w:style w:type="character" w:customStyle="1" w:styleId="56">
    <w:name w:val="UserStyle_8"/>
    <w:link w:val="55"/>
    <w:qFormat/>
    <w:uiPriority w:val="0"/>
    <w:rPr>
      <w:rFonts w:ascii="宋体"/>
      <w:szCs w:val="24"/>
    </w:rPr>
  </w:style>
  <w:style w:type="paragraph" w:customStyle="1" w:styleId="57">
    <w:name w:val="TOC8"/>
    <w:basedOn w:val="1"/>
    <w:next w:val="1"/>
    <w:qFormat/>
    <w:uiPriority w:val="0"/>
    <w:pPr>
      <w:ind w:left="1400" w:leftChars="1400"/>
      <w:jc w:val="both"/>
      <w:textAlignment w:val="baseline"/>
    </w:pPr>
  </w:style>
  <w:style w:type="paragraph" w:customStyle="1" w:styleId="58">
    <w:name w:val="BodyTextIndent2"/>
    <w:basedOn w:val="1"/>
    <w:link w:val="59"/>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9">
    <w:name w:val="UserStyle_9"/>
    <w:link w:val="58"/>
    <w:qFormat/>
    <w:uiPriority w:val="0"/>
    <w:rPr>
      <w:rFonts w:ascii="仿宋_GB2312" w:eastAsia="仿宋_GB2312"/>
      <w:kern w:val="2"/>
      <w:sz w:val="28"/>
      <w:szCs w:val="24"/>
    </w:rPr>
  </w:style>
  <w:style w:type="paragraph" w:customStyle="1" w:styleId="60">
    <w:name w:val="Acetate"/>
    <w:basedOn w:val="1"/>
    <w:qFormat/>
    <w:uiPriority w:val="0"/>
    <w:pPr>
      <w:jc w:val="both"/>
      <w:textAlignment w:val="baseline"/>
    </w:pPr>
    <w:rPr>
      <w:kern w:val="2"/>
      <w:sz w:val="18"/>
      <w:szCs w:val="18"/>
      <w:lang w:val="en-US" w:eastAsia="zh-CN" w:bidi="ar-SA"/>
    </w:rPr>
  </w:style>
  <w:style w:type="character" w:customStyle="1" w:styleId="61">
    <w:name w:val="UserStyle_10"/>
    <w:link w:val="14"/>
    <w:qFormat/>
    <w:uiPriority w:val="0"/>
    <w:rPr>
      <w:sz w:val="18"/>
    </w:rPr>
  </w:style>
  <w:style w:type="character" w:customStyle="1" w:styleId="62">
    <w:name w:val="UserStyle_11"/>
    <w:link w:val="15"/>
    <w:qFormat/>
    <w:locked/>
    <w:uiPriority w:val="0"/>
    <w:rPr>
      <w:sz w:val="18"/>
    </w:rPr>
  </w:style>
  <w:style w:type="paragraph" w:customStyle="1" w:styleId="63">
    <w:name w:val="TOC1"/>
    <w:basedOn w:val="1"/>
    <w:next w:val="1"/>
    <w:qFormat/>
    <w:uiPriority w:val="0"/>
    <w:pPr>
      <w:jc w:val="both"/>
      <w:textAlignment w:val="baseline"/>
    </w:pPr>
  </w:style>
  <w:style w:type="paragraph" w:customStyle="1" w:styleId="64">
    <w:name w:val="TOC4"/>
    <w:basedOn w:val="1"/>
    <w:next w:val="1"/>
    <w:qFormat/>
    <w:uiPriority w:val="0"/>
    <w:pPr>
      <w:ind w:left="600" w:leftChars="600"/>
      <w:jc w:val="both"/>
      <w:textAlignment w:val="baseline"/>
    </w:pPr>
  </w:style>
  <w:style w:type="paragraph" w:customStyle="1" w:styleId="65">
    <w:name w:val="TOC6"/>
    <w:basedOn w:val="1"/>
    <w:next w:val="1"/>
    <w:qFormat/>
    <w:uiPriority w:val="0"/>
    <w:pPr>
      <w:ind w:left="1000" w:leftChars="1000"/>
      <w:jc w:val="both"/>
      <w:textAlignment w:val="baseline"/>
    </w:pPr>
  </w:style>
  <w:style w:type="paragraph" w:customStyle="1" w:styleId="66">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7">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8">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9">
    <w:name w:val="TOC9"/>
    <w:basedOn w:val="1"/>
    <w:next w:val="1"/>
    <w:qFormat/>
    <w:uiPriority w:val="0"/>
    <w:pPr>
      <w:ind w:left="1600" w:leftChars="1600"/>
      <w:jc w:val="both"/>
      <w:textAlignment w:val="baseline"/>
    </w:pPr>
  </w:style>
  <w:style w:type="paragraph" w:customStyle="1" w:styleId="70">
    <w:name w:val="BodyText2"/>
    <w:basedOn w:val="1"/>
    <w:link w:val="71"/>
    <w:qFormat/>
    <w:uiPriority w:val="0"/>
    <w:pPr>
      <w:jc w:val="both"/>
      <w:textAlignment w:val="baseline"/>
    </w:pPr>
    <w:rPr>
      <w:rFonts w:ascii="宋体"/>
      <w:kern w:val="2"/>
      <w:sz w:val="13"/>
      <w:szCs w:val="20"/>
      <w:lang w:val="en-US" w:eastAsia="zh-CN" w:bidi="ar-SA"/>
    </w:rPr>
  </w:style>
  <w:style w:type="character" w:customStyle="1" w:styleId="71">
    <w:name w:val="UserStyle_12"/>
    <w:link w:val="70"/>
    <w:qFormat/>
    <w:uiPriority w:val="0"/>
    <w:rPr>
      <w:rFonts w:ascii="宋体"/>
      <w:kern w:val="2"/>
      <w:sz w:val="13"/>
    </w:rPr>
  </w:style>
  <w:style w:type="paragraph" w:customStyle="1" w:styleId="72">
    <w:name w:val="HtmlPre"/>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3">
    <w:name w:val="UserStyle_13"/>
    <w:link w:val="72"/>
    <w:qFormat/>
    <w:uiPriority w:val="0"/>
    <w:rPr>
      <w:rFonts w:ascii="Arial" w:hAnsi="Arial" w:eastAsia="Arial Unicode MS"/>
    </w:rPr>
  </w:style>
  <w:style w:type="paragraph" w:customStyle="1" w:styleId="7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
    <w:name w:val="AnnotationSubject"/>
    <w:basedOn w:val="46"/>
    <w:next w:val="46"/>
    <w:link w:val="76"/>
    <w:qFormat/>
    <w:uiPriority w:val="0"/>
    <w:pPr>
      <w:jc w:val="left"/>
      <w:textAlignment w:val="baseline"/>
    </w:pPr>
    <w:rPr>
      <w:rFonts w:ascii="宋体" w:cs="Times New Roman"/>
      <w:b/>
      <w:bCs/>
      <w:kern w:val="21"/>
    </w:rPr>
  </w:style>
  <w:style w:type="character" w:customStyle="1" w:styleId="76">
    <w:name w:val="UserStyle_14"/>
    <w:link w:val="75"/>
    <w:qFormat/>
    <w:uiPriority w:val="0"/>
    <w:rPr>
      <w:rFonts w:ascii="宋体" w:cs="Times New Roman"/>
      <w:b/>
      <w:bCs/>
      <w:kern w:val="21"/>
      <w:sz w:val="21"/>
      <w:szCs w:val="24"/>
    </w:rPr>
  </w:style>
  <w:style w:type="paragraph" w:customStyle="1" w:styleId="77">
    <w:name w:val="BodyText1I"/>
    <w:basedOn w:val="50"/>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8">
    <w:name w:val="TableGrid"/>
    <w:basedOn w:val="38"/>
    <w:qFormat/>
    <w:uiPriority w:val="0"/>
  </w:style>
  <w:style w:type="character" w:customStyle="1" w:styleId="79">
    <w:name w:val="PageNumber"/>
    <w:basedOn w:val="37"/>
    <w:link w:val="1"/>
    <w:qFormat/>
    <w:uiPriority w:val="0"/>
  </w:style>
  <w:style w:type="character" w:customStyle="1" w:styleId="80">
    <w:name w:val="HtmlDfn"/>
    <w:link w:val="1"/>
    <w:qFormat/>
    <w:uiPriority w:val="0"/>
    <w:rPr>
      <w:i/>
    </w:rPr>
  </w:style>
  <w:style w:type="character" w:customStyle="1" w:styleId="81">
    <w:name w:val="HtmlCode"/>
    <w:link w:val="1"/>
    <w:qFormat/>
    <w:uiPriority w:val="0"/>
    <w:rPr>
      <w:rFonts w:ascii="Consolas" w:hAnsi="Consolas" w:eastAsia="Consolas"/>
      <w:color w:val="C7254E"/>
      <w:sz w:val="21"/>
      <w:szCs w:val="21"/>
      <w:shd w:val="clear" w:color="auto" w:fill="F9F2F4"/>
    </w:rPr>
  </w:style>
  <w:style w:type="character" w:customStyle="1" w:styleId="82">
    <w:name w:val="AnnotationReference"/>
    <w:link w:val="1"/>
    <w:qFormat/>
    <w:uiPriority w:val="0"/>
    <w:rPr>
      <w:sz w:val="21"/>
      <w:szCs w:val="21"/>
    </w:rPr>
  </w:style>
  <w:style w:type="character" w:customStyle="1" w:styleId="83">
    <w:name w:val="HtmlKbd"/>
    <w:link w:val="1"/>
    <w:qFormat/>
    <w:uiPriority w:val="0"/>
    <w:rPr>
      <w:rFonts w:ascii="Consolas" w:hAnsi="Consolas" w:eastAsia="Consolas"/>
      <w:color w:val="FFFFFF"/>
      <w:sz w:val="21"/>
      <w:szCs w:val="21"/>
      <w:shd w:val="clear" w:color="auto" w:fill="333333"/>
    </w:rPr>
  </w:style>
  <w:style w:type="character" w:customStyle="1" w:styleId="84">
    <w:name w:val="htmlSamp"/>
    <w:link w:val="1"/>
    <w:qFormat/>
    <w:uiPriority w:val="0"/>
    <w:rPr>
      <w:rFonts w:ascii="Consolas" w:hAnsi="Consolas" w:eastAsia="Consolas"/>
      <w:sz w:val="21"/>
      <w:szCs w:val="21"/>
    </w:rPr>
  </w:style>
  <w:style w:type="character" w:customStyle="1" w:styleId="85">
    <w:name w:val="UserStyle_15"/>
    <w:link w:val="1"/>
    <w:qFormat/>
    <w:uiPriority w:val="0"/>
    <w:rPr>
      <w:shd w:val="clear" w:color="auto" w:fill="EEEEEE"/>
    </w:rPr>
  </w:style>
  <w:style w:type="character" w:customStyle="1" w:styleId="86">
    <w:name w:val="UserStyle_16"/>
    <w:basedOn w:val="37"/>
    <w:link w:val="1"/>
    <w:qFormat/>
    <w:uiPriority w:val="0"/>
  </w:style>
  <w:style w:type="character" w:customStyle="1" w:styleId="87">
    <w:name w:val="UserStyle_17"/>
    <w:link w:val="1"/>
    <w:qFormat/>
    <w:uiPriority w:val="0"/>
    <w:rPr>
      <w:rFonts w:ascii="宋体"/>
      <w:szCs w:val="24"/>
    </w:rPr>
  </w:style>
  <w:style w:type="character" w:customStyle="1" w:styleId="88">
    <w:name w:val="UserStyle_18"/>
    <w:basedOn w:val="37"/>
    <w:link w:val="1"/>
    <w:qFormat/>
    <w:uiPriority w:val="0"/>
  </w:style>
  <w:style w:type="character" w:customStyle="1" w:styleId="89">
    <w:name w:val="UserStyle_19"/>
    <w:link w:val="1"/>
    <w:qFormat/>
    <w:uiPriority w:val="0"/>
    <w:rPr>
      <w:kern w:val="2"/>
      <w:sz w:val="21"/>
    </w:rPr>
  </w:style>
  <w:style w:type="character" w:customStyle="1" w:styleId="90">
    <w:name w:val="UserStyle_20"/>
    <w:link w:val="1"/>
    <w:qFormat/>
    <w:uiPriority w:val="0"/>
    <w:rPr>
      <w:shd w:val="clear" w:color="auto" w:fill="EEEEEE"/>
    </w:rPr>
  </w:style>
  <w:style w:type="character" w:customStyle="1" w:styleId="91">
    <w:name w:val="UserStyle_21"/>
    <w:basedOn w:val="37"/>
    <w:link w:val="1"/>
    <w:qFormat/>
    <w:uiPriority w:val="0"/>
  </w:style>
  <w:style w:type="character" w:customStyle="1" w:styleId="92">
    <w:name w:val="UserStyle_22"/>
    <w:basedOn w:val="37"/>
    <w:link w:val="1"/>
    <w:qFormat/>
    <w:uiPriority w:val="0"/>
  </w:style>
  <w:style w:type="character" w:customStyle="1" w:styleId="93">
    <w:name w:val="UserStyle_23"/>
    <w:basedOn w:val="37"/>
    <w:link w:val="1"/>
    <w:qFormat/>
    <w:uiPriority w:val="0"/>
  </w:style>
  <w:style w:type="character" w:customStyle="1" w:styleId="94">
    <w:name w:val="UserStyle_24"/>
    <w:link w:val="1"/>
    <w:qFormat/>
    <w:uiPriority w:val="0"/>
    <w:rPr>
      <w:rFonts w:ascii="宋体" w:eastAsia="宋体"/>
      <w:kern w:val="2"/>
      <w:sz w:val="21"/>
      <w:lang w:val="en-US" w:eastAsia="zh-CN" w:bidi="ar-SA"/>
    </w:rPr>
  </w:style>
  <w:style w:type="character" w:customStyle="1" w:styleId="95">
    <w:name w:val="UserStyle_25"/>
    <w:link w:val="1"/>
    <w:qFormat/>
    <w:uiPriority w:val="0"/>
    <w:rPr>
      <w:color w:val="999999"/>
    </w:rPr>
  </w:style>
  <w:style w:type="character" w:customStyle="1" w:styleId="96">
    <w:name w:val="UserStyle_26"/>
    <w:basedOn w:val="37"/>
    <w:link w:val="1"/>
    <w:qFormat/>
    <w:uiPriority w:val="0"/>
  </w:style>
  <w:style w:type="character" w:customStyle="1" w:styleId="97">
    <w:name w:val="UserStyle_27"/>
    <w:link w:val="1"/>
    <w:qFormat/>
    <w:uiPriority w:val="0"/>
    <w:rPr>
      <w:rFonts w:ascii="Arial" w:hAnsi="Arial"/>
      <w:sz w:val="18"/>
      <w:szCs w:val="18"/>
    </w:rPr>
  </w:style>
  <w:style w:type="character" w:customStyle="1" w:styleId="98">
    <w:name w:val="UserStyle_28"/>
    <w:link w:val="99"/>
    <w:qFormat/>
    <w:uiPriority w:val="0"/>
    <w:rPr>
      <w:rFonts w:hAnsi="宋体"/>
      <w:sz w:val="24"/>
      <w:szCs w:val="24"/>
    </w:rPr>
  </w:style>
  <w:style w:type="paragraph" w:customStyle="1" w:styleId="99">
    <w:name w:val="UserStyle_29"/>
    <w:basedOn w:val="100"/>
    <w:link w:val="98"/>
    <w:qFormat/>
    <w:uiPriority w:val="0"/>
    <w:pPr>
      <w:autoSpaceDE/>
      <w:autoSpaceDN/>
      <w:spacing w:line="300" w:lineRule="auto"/>
      <w:ind w:left="851"/>
      <w:jc w:val="both"/>
      <w:textAlignment w:val="baseline"/>
    </w:pPr>
  </w:style>
  <w:style w:type="paragraph" w:customStyle="1" w:styleId="100">
    <w:name w:val="UserStyle_30"/>
    <w:basedOn w:val="55"/>
    <w:link w:val="101"/>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1">
    <w:name w:val="UserStyle_31"/>
    <w:link w:val="100"/>
    <w:qFormat/>
    <w:uiPriority w:val="0"/>
    <w:rPr>
      <w:rFonts w:hAnsi="宋体"/>
      <w:sz w:val="24"/>
      <w:szCs w:val="24"/>
    </w:rPr>
  </w:style>
  <w:style w:type="character" w:customStyle="1" w:styleId="102">
    <w:name w:val="UserStyle_32"/>
    <w:link w:val="103"/>
    <w:qFormat/>
    <w:uiPriority w:val="0"/>
    <w:rPr>
      <w:rFonts w:ascii="宋体" w:hAnsi="宋体"/>
      <w:kern w:val="2"/>
      <w:sz w:val="21"/>
      <w:szCs w:val="21"/>
      <w:lang w:val="zh-CN"/>
    </w:rPr>
  </w:style>
  <w:style w:type="paragraph" w:customStyle="1" w:styleId="103">
    <w:name w:val="UserStyle_33"/>
    <w:basedOn w:val="44"/>
    <w:link w:val="102"/>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4">
    <w:name w:val="UserStyle_34"/>
    <w:link w:val="1"/>
    <w:qFormat/>
    <w:uiPriority w:val="0"/>
    <w:rPr>
      <w:rFonts w:ascii="宋体" w:hAnsi="宋体" w:eastAsia="宋体"/>
      <w:color w:val="000000"/>
      <w:sz w:val="21"/>
      <w:szCs w:val="21"/>
    </w:rPr>
  </w:style>
  <w:style w:type="character" w:customStyle="1" w:styleId="105">
    <w:name w:val="UserStyle_35"/>
    <w:basedOn w:val="37"/>
    <w:link w:val="1"/>
    <w:qFormat/>
    <w:uiPriority w:val="0"/>
  </w:style>
  <w:style w:type="character" w:customStyle="1" w:styleId="106">
    <w:name w:val="UserStyle_36"/>
    <w:basedOn w:val="37"/>
    <w:link w:val="1"/>
    <w:qFormat/>
    <w:uiPriority w:val="0"/>
  </w:style>
  <w:style w:type="character" w:customStyle="1" w:styleId="107">
    <w:name w:val="UserStyle_37"/>
    <w:link w:val="108"/>
    <w:qFormat/>
    <w:uiPriority w:val="0"/>
    <w:rPr>
      <w:kern w:val="2"/>
      <w:sz w:val="21"/>
      <w:szCs w:val="24"/>
    </w:rPr>
  </w:style>
  <w:style w:type="paragraph" w:customStyle="1" w:styleId="108">
    <w:name w:val="UserStyle_38"/>
    <w:basedOn w:val="1"/>
    <w:link w:val="107"/>
    <w:qFormat/>
    <w:uiPriority w:val="0"/>
    <w:pPr>
      <w:ind w:firstLine="420" w:firstLineChars="200"/>
      <w:jc w:val="both"/>
      <w:textAlignment w:val="baseline"/>
    </w:pPr>
  </w:style>
  <w:style w:type="character" w:customStyle="1" w:styleId="109">
    <w:name w:val="UserStyle_39"/>
    <w:link w:val="1"/>
    <w:qFormat/>
    <w:uiPriority w:val="0"/>
    <w:rPr>
      <w:rFonts w:ascii="等线" w:hAnsi="等线" w:eastAsia="等线"/>
      <w:color w:val="000000"/>
      <w:sz w:val="21"/>
      <w:szCs w:val="21"/>
    </w:rPr>
  </w:style>
  <w:style w:type="character" w:customStyle="1" w:styleId="110">
    <w:name w:val="UserStyle_40"/>
    <w:basedOn w:val="37"/>
    <w:link w:val="1"/>
    <w:qFormat/>
    <w:uiPriority w:val="0"/>
  </w:style>
  <w:style w:type="character" w:customStyle="1" w:styleId="111">
    <w:name w:val="UserStyle_41"/>
    <w:basedOn w:val="37"/>
    <w:link w:val="1"/>
    <w:qFormat/>
    <w:uiPriority w:val="0"/>
  </w:style>
  <w:style w:type="character" w:customStyle="1" w:styleId="112">
    <w:name w:val="UserStyle_42"/>
    <w:basedOn w:val="37"/>
    <w:link w:val="1"/>
    <w:qFormat/>
    <w:uiPriority w:val="0"/>
  </w:style>
  <w:style w:type="character" w:customStyle="1" w:styleId="113">
    <w:name w:val="UserStyle_43"/>
    <w:link w:val="114"/>
    <w:qFormat/>
    <w:uiPriority w:val="0"/>
    <w:rPr>
      <w:kern w:val="2"/>
      <w:sz w:val="18"/>
      <w:szCs w:val="18"/>
    </w:rPr>
  </w:style>
  <w:style w:type="paragraph" w:customStyle="1" w:styleId="114">
    <w:name w:val="UserStyle_44"/>
    <w:basedOn w:val="1"/>
    <w:link w:val="113"/>
    <w:qFormat/>
    <w:uiPriority w:val="0"/>
    <w:pPr>
      <w:spacing w:line="300" w:lineRule="auto"/>
      <w:jc w:val="both"/>
      <w:textAlignment w:val="baseline"/>
    </w:pPr>
    <w:rPr>
      <w:kern w:val="2"/>
      <w:sz w:val="18"/>
      <w:szCs w:val="18"/>
      <w:lang w:val="en-US" w:eastAsia="zh-CN" w:bidi="ar-SA"/>
    </w:rPr>
  </w:style>
  <w:style w:type="paragraph" w:customStyle="1" w:styleId="115">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6">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7">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8">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9">
    <w:name w:val="UserStyle_49"/>
    <w:basedOn w:val="1"/>
    <w:qFormat/>
    <w:uiPriority w:val="0"/>
    <w:pPr>
      <w:jc w:val="both"/>
      <w:textAlignment w:val="baseline"/>
    </w:pPr>
  </w:style>
  <w:style w:type="paragraph" w:customStyle="1" w:styleId="120">
    <w:name w:val="UserStyle_50"/>
    <w:basedOn w:val="1"/>
    <w:qFormat/>
    <w:uiPriority w:val="0"/>
    <w:pPr>
      <w:jc w:val="both"/>
      <w:textAlignment w:val="baseline"/>
    </w:pPr>
  </w:style>
  <w:style w:type="paragraph" w:customStyle="1" w:styleId="121">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2">
    <w:name w:val="UserStyle_52"/>
    <w:basedOn w:val="1"/>
    <w:qFormat/>
    <w:uiPriority w:val="0"/>
    <w:pPr>
      <w:jc w:val="both"/>
      <w:textAlignment w:val="baseline"/>
    </w:pPr>
  </w:style>
  <w:style w:type="paragraph" w:customStyle="1" w:styleId="123">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4">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5">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7">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8">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9"/>
    <w:basedOn w:val="1"/>
    <w:qFormat/>
    <w:uiPriority w:val="0"/>
    <w:pPr>
      <w:jc w:val="both"/>
      <w:textAlignment w:val="baseline"/>
    </w:pPr>
    <w:rPr>
      <w:kern w:val="2"/>
      <w:sz w:val="21"/>
      <w:szCs w:val="20"/>
      <w:lang w:val="en-US" w:eastAsia="zh-CN" w:bidi="ar-SA"/>
    </w:rPr>
  </w:style>
  <w:style w:type="paragraph" w:customStyle="1" w:styleId="130">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3">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4">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5">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6">
    <w:name w:val="UserStyle_66"/>
    <w:basedOn w:val="1"/>
    <w:qFormat/>
    <w:uiPriority w:val="0"/>
    <w:pPr>
      <w:jc w:val="both"/>
      <w:textAlignment w:val="baseline"/>
    </w:pPr>
  </w:style>
  <w:style w:type="paragraph" w:customStyle="1" w:styleId="137">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9">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0">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1">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2">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3">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4">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5">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6">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7">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8">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1">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2">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3">
    <w:name w:val="UserStyle_83"/>
    <w:basedOn w:val="1"/>
    <w:qFormat/>
    <w:uiPriority w:val="0"/>
    <w:pPr>
      <w:jc w:val="both"/>
      <w:textAlignment w:val="baseline"/>
    </w:pPr>
  </w:style>
  <w:style w:type="paragraph" w:customStyle="1" w:styleId="154">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5">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6">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7">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8">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9">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0">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1">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2">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3">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4">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5">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6">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7">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8">
    <w:name w:val="UserStyle_98"/>
    <w:basedOn w:val="1"/>
    <w:qFormat/>
    <w:uiPriority w:val="0"/>
    <w:pPr>
      <w:jc w:val="both"/>
      <w:textAlignment w:val="baseline"/>
    </w:pPr>
    <w:rPr>
      <w:kern w:val="2"/>
      <w:sz w:val="21"/>
      <w:szCs w:val="20"/>
      <w:lang w:val="en-US" w:eastAsia="zh-CN" w:bidi="ar-SA"/>
    </w:rPr>
  </w:style>
  <w:style w:type="paragraph" w:customStyle="1" w:styleId="169">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0">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1">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2">
    <w:name w:val="179"/>
    <w:basedOn w:val="1"/>
    <w:qFormat/>
    <w:uiPriority w:val="0"/>
    <w:pPr>
      <w:ind w:firstLine="420" w:firstLineChars="200"/>
      <w:jc w:val="both"/>
      <w:textAlignment w:val="baseline"/>
    </w:pPr>
  </w:style>
  <w:style w:type="paragraph" w:customStyle="1" w:styleId="173">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4">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8">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9">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0">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2"/>
    <w:basedOn w:val="1"/>
    <w:qFormat/>
    <w:uiPriority w:val="0"/>
    <w:pPr>
      <w:jc w:val="both"/>
      <w:textAlignment w:val="baseline"/>
    </w:pPr>
    <w:rPr>
      <w:kern w:val="2"/>
      <w:sz w:val="21"/>
      <w:szCs w:val="20"/>
      <w:lang w:val="en-US" w:eastAsia="zh-CN" w:bidi="ar-SA"/>
    </w:rPr>
  </w:style>
  <w:style w:type="paragraph" w:customStyle="1" w:styleId="184">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7">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8">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1">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2">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4">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5">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6">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6"/>
    <w:next w:val="184"/>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8">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9">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0">
    <w:name w:val="articletitle1"/>
    <w:qFormat/>
    <w:uiPriority w:val="0"/>
    <w:rPr>
      <w:rFonts w:hint="default" w:ascii="ˎ̥" w:hAnsi="ˎ̥" w:eastAsia="宋体" w:cs="Times New Roman"/>
      <w:b/>
      <w:bCs/>
      <w:color w:val="000000"/>
      <w:sz w:val="33"/>
      <w:szCs w:val="33"/>
    </w:rPr>
  </w:style>
  <w:style w:type="character" w:customStyle="1" w:styleId="201">
    <w:name w:val="纯文本 Char"/>
    <w:qFormat/>
    <w:uiPriority w:val="0"/>
    <w:rPr>
      <w:rFonts w:ascii="宋体" w:hAnsi="Courier New"/>
    </w:rPr>
  </w:style>
  <w:style w:type="paragraph" w:customStyle="1" w:styleId="202">
    <w:name w:val="列表段落1"/>
    <w:basedOn w:val="1"/>
    <w:qFormat/>
    <w:uiPriority w:val="0"/>
    <w:pPr>
      <w:ind w:firstLine="420" w:firstLineChars="200"/>
    </w:pPr>
  </w:style>
  <w:style w:type="character" w:customStyle="1" w:styleId="203">
    <w:name w:val="font31"/>
    <w:basedOn w:val="2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3056</Words>
  <Characters>3146</Characters>
  <TotalTime>1</TotalTime>
  <ScaleCrop>false</ScaleCrop>
  <LinksUpToDate>false</LinksUpToDate>
  <CharactersWithSpaces>3682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2025-10-19T06:04:54Z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0F327CE770844FADB3E628EA46269731</vt:lpwstr>
  </property>
  <property fmtid="{D5CDD505-2E9C-101B-9397-08002B2CF9AE}" pid="4" name="KSOTemplateDocerSaveRecord">
    <vt:lpwstr>eyJoZGlkIjoiMTRmOTA2ODlkM2MwODZiMDVmNDA3NzVjNGM2NGRhZTMiLCJ1c2VySWQiOiI0MTQ2MTIwNzAifQ==</vt:lpwstr>
  </property>
</Properties>
</file>